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5FFD5" w14:textId="77777777" w:rsidR="000D1CBB" w:rsidRPr="00A44259" w:rsidRDefault="000D1CBB">
      <w:pPr>
        <w:ind w:left="567" w:right="567"/>
        <w:jc w:val="center"/>
        <w:rPr>
          <w:b/>
          <w:color w:val="000000" w:themeColor="text1"/>
          <w:sz w:val="28"/>
          <w:szCs w:val="24"/>
          <w:u w:val="single"/>
        </w:rPr>
      </w:pPr>
      <w:bookmarkStart w:id="0" w:name="_GoBack"/>
      <w:bookmarkEnd w:id="0"/>
      <w:r w:rsidRPr="00A44259">
        <w:rPr>
          <w:b/>
          <w:color w:val="000000" w:themeColor="text1"/>
          <w:sz w:val="28"/>
          <w:szCs w:val="24"/>
          <w:u w:val="single"/>
        </w:rPr>
        <w:t xml:space="preserve">ESAME DI STATO </w:t>
      </w:r>
      <w:r w:rsidR="002D3B30" w:rsidRPr="00A44259">
        <w:rPr>
          <w:b/>
          <w:color w:val="000000" w:themeColor="text1"/>
          <w:sz w:val="28"/>
          <w:szCs w:val="24"/>
          <w:u w:val="single"/>
        </w:rPr>
        <w:t>DI ISTRUZIONE SECONDARIA SUPERIORE</w:t>
      </w:r>
    </w:p>
    <w:p w14:paraId="46F44E38" w14:textId="77777777" w:rsidR="000D1CBB" w:rsidRPr="00A44259" w:rsidRDefault="000D1CBB">
      <w:pPr>
        <w:ind w:left="567" w:right="567"/>
        <w:jc w:val="center"/>
        <w:rPr>
          <w:color w:val="000000" w:themeColor="text1"/>
          <w:sz w:val="24"/>
          <w:szCs w:val="24"/>
        </w:rPr>
      </w:pPr>
    </w:p>
    <w:p w14:paraId="25698AE5" w14:textId="77777777" w:rsidR="008715D8" w:rsidRPr="00A44259" w:rsidRDefault="008715D8" w:rsidP="008715D8">
      <w:pPr>
        <w:ind w:left="567" w:right="567"/>
        <w:jc w:val="center"/>
        <w:rPr>
          <w:rFonts w:eastAsia="Times-Roman"/>
          <w:color w:val="000000" w:themeColor="text1"/>
          <w:sz w:val="24"/>
          <w:szCs w:val="24"/>
        </w:rPr>
      </w:pPr>
      <w:r w:rsidRPr="00A44259">
        <w:rPr>
          <w:b/>
          <w:color w:val="000000" w:themeColor="text1"/>
          <w:sz w:val="24"/>
          <w:szCs w:val="24"/>
        </w:rPr>
        <w:t xml:space="preserve">Indirizzo: </w:t>
      </w:r>
      <w:r w:rsidR="00A44259">
        <w:rPr>
          <w:color w:val="000000" w:themeColor="text1"/>
          <w:sz w:val="24"/>
          <w:szCs w:val="24"/>
        </w:rPr>
        <w:t>LI11</w:t>
      </w:r>
      <w:r w:rsidRPr="00A44259">
        <w:rPr>
          <w:color w:val="000000" w:themeColor="text1"/>
          <w:sz w:val="24"/>
          <w:szCs w:val="24"/>
        </w:rPr>
        <w:t xml:space="preserve"> </w:t>
      </w:r>
      <w:r w:rsidR="00A44259">
        <w:rPr>
          <w:color w:val="000000" w:themeColor="text1"/>
          <w:sz w:val="24"/>
          <w:szCs w:val="24"/>
        </w:rPr>
        <w:t>–</w:t>
      </w:r>
      <w:r w:rsidRPr="00A44259">
        <w:rPr>
          <w:color w:val="000000" w:themeColor="text1"/>
          <w:sz w:val="24"/>
          <w:szCs w:val="24"/>
        </w:rPr>
        <w:t xml:space="preserve"> </w:t>
      </w:r>
      <w:r w:rsidR="00A44259">
        <w:rPr>
          <w:rFonts w:eastAsia="Times-Roman"/>
          <w:color w:val="000000" w:themeColor="text1"/>
          <w:sz w:val="24"/>
          <w:szCs w:val="24"/>
        </w:rPr>
        <w:t>SCIENZE UMANE</w:t>
      </w:r>
    </w:p>
    <w:p w14:paraId="5D023C3F" w14:textId="77777777" w:rsidR="008715D8" w:rsidRPr="00A44259" w:rsidRDefault="008715D8" w:rsidP="008715D8">
      <w:pPr>
        <w:ind w:left="567" w:right="567"/>
        <w:jc w:val="center"/>
        <w:rPr>
          <w:color w:val="000000" w:themeColor="text1"/>
          <w:sz w:val="24"/>
          <w:szCs w:val="24"/>
        </w:rPr>
      </w:pPr>
    </w:p>
    <w:p w14:paraId="39CE1A8C" w14:textId="77777777" w:rsidR="008715D8" w:rsidRPr="00A44259" w:rsidRDefault="008715D8" w:rsidP="008715D8">
      <w:pPr>
        <w:ind w:left="567" w:right="567"/>
        <w:jc w:val="center"/>
        <w:rPr>
          <w:color w:val="000000" w:themeColor="text1"/>
          <w:sz w:val="24"/>
          <w:szCs w:val="24"/>
        </w:rPr>
      </w:pPr>
      <w:r w:rsidRPr="00A44259">
        <w:rPr>
          <w:b/>
          <w:color w:val="000000" w:themeColor="text1"/>
          <w:sz w:val="24"/>
          <w:szCs w:val="24"/>
        </w:rPr>
        <w:t xml:space="preserve">Tema di: </w:t>
      </w:r>
      <w:r w:rsidR="00A44259">
        <w:rPr>
          <w:rFonts w:eastAsia="Times-Roman"/>
          <w:color w:val="000000" w:themeColor="text1"/>
          <w:sz w:val="24"/>
          <w:szCs w:val="24"/>
        </w:rPr>
        <w:t>SCIENZE UMANE</w:t>
      </w:r>
      <w:r w:rsidRPr="00A44259">
        <w:rPr>
          <w:color w:val="000000" w:themeColor="text1"/>
          <w:sz w:val="24"/>
          <w:szCs w:val="24"/>
        </w:rPr>
        <w:t xml:space="preserve"> </w:t>
      </w:r>
    </w:p>
    <w:p w14:paraId="32DD48A6" w14:textId="77777777" w:rsidR="000F6D7A" w:rsidRPr="00A44259" w:rsidRDefault="000F6D7A" w:rsidP="000F6D7A">
      <w:pPr>
        <w:ind w:left="567" w:right="567"/>
        <w:jc w:val="both"/>
        <w:rPr>
          <w:b/>
          <w:i/>
          <w:color w:val="000000" w:themeColor="text1"/>
          <w:sz w:val="24"/>
          <w:szCs w:val="24"/>
        </w:rPr>
      </w:pPr>
    </w:p>
    <w:p w14:paraId="6E38CF56" w14:textId="77777777" w:rsidR="0033074C" w:rsidRPr="0033074C" w:rsidRDefault="0033074C" w:rsidP="0033074C">
      <w:pPr>
        <w:spacing w:line="259" w:lineRule="auto"/>
        <w:ind w:right="2"/>
        <w:jc w:val="center"/>
        <w:rPr>
          <w:b/>
          <w:i/>
          <w:color w:val="00000A"/>
          <w:sz w:val="24"/>
          <w:szCs w:val="22"/>
        </w:rPr>
      </w:pPr>
      <w:r w:rsidRPr="0033074C">
        <w:rPr>
          <w:b/>
          <w:i/>
          <w:color w:val="00000A"/>
          <w:sz w:val="24"/>
          <w:szCs w:val="22"/>
        </w:rPr>
        <w:t>Titolo: L’idea dell’infanzia nella società contemporanea</w:t>
      </w:r>
    </w:p>
    <w:p w14:paraId="1476F794" w14:textId="77777777" w:rsidR="00A44259" w:rsidRPr="00A44259" w:rsidRDefault="00A44259" w:rsidP="00A44259">
      <w:pPr>
        <w:tabs>
          <w:tab w:val="left" w:pos="10206"/>
        </w:tabs>
        <w:ind w:left="426" w:right="426"/>
        <w:jc w:val="both"/>
        <w:rPr>
          <w:color w:val="000000" w:themeColor="text1"/>
          <w:sz w:val="24"/>
          <w:szCs w:val="24"/>
        </w:rPr>
      </w:pPr>
    </w:p>
    <w:p w14:paraId="33049A72" w14:textId="77777777" w:rsidR="00A44259" w:rsidRDefault="00A44259" w:rsidP="004D160A">
      <w:pPr>
        <w:tabs>
          <w:tab w:val="left" w:pos="10206"/>
        </w:tabs>
        <w:spacing w:after="120"/>
        <w:ind w:left="425" w:right="425"/>
        <w:jc w:val="both"/>
        <w:rPr>
          <w:b/>
          <w:bCs/>
          <w:i/>
          <w:iCs/>
          <w:color w:val="000000" w:themeColor="text1"/>
          <w:sz w:val="24"/>
          <w:szCs w:val="24"/>
        </w:rPr>
      </w:pPr>
      <w:r w:rsidRPr="00A44259">
        <w:rPr>
          <w:b/>
          <w:bCs/>
          <w:i/>
          <w:iCs/>
          <w:color w:val="000000" w:themeColor="text1"/>
          <w:sz w:val="24"/>
          <w:szCs w:val="24"/>
        </w:rPr>
        <w:t>PRIMA PARTE</w:t>
      </w:r>
    </w:p>
    <w:p w14:paraId="52A5CB4C" w14:textId="77777777" w:rsidR="006E29F5" w:rsidRPr="006E29F5" w:rsidRDefault="006E29F5" w:rsidP="006E29F5">
      <w:pPr>
        <w:ind w:left="425" w:right="425"/>
        <w:jc w:val="both"/>
        <w:rPr>
          <w:i/>
          <w:sz w:val="24"/>
          <w:szCs w:val="22"/>
        </w:rPr>
      </w:pPr>
      <w:r w:rsidRPr="006E29F5">
        <w:rPr>
          <w:i/>
          <w:sz w:val="24"/>
          <w:szCs w:val="22"/>
        </w:rPr>
        <w:t>L’infanzia è una categoria sociale che nel tempo si è evoluta in relazione ai diversi contesti culturali ed economici. Alcuni studiosi (educatori, teorici dei mezzi di comunicazione) sostengono che il progresso dei media elettronici stia provocando la scomparsa dell’infanzia o, quantomeno, la scomparsa della sua peculiarità e specificità rispetto all’età adulta. Sarebbe in atto un processo di trasformazione precoce dei bambini in piccoli adulti dovuto all’esposizione agli stessi messaggi. Secondo questa opinione, video, pubblicità, modelli, mode e comportamenti indirizzerebbero sentimenti e gusti con l’effetto di uniformare culturalmente l’età dei grandi e dei piccoli.</w:t>
      </w:r>
    </w:p>
    <w:p w14:paraId="3D75122E" w14:textId="77777777" w:rsidR="006E29F5" w:rsidRPr="006E29F5" w:rsidRDefault="006E29F5" w:rsidP="006E29F5">
      <w:pPr>
        <w:ind w:left="425" w:right="425"/>
        <w:jc w:val="both"/>
        <w:rPr>
          <w:i/>
          <w:sz w:val="24"/>
          <w:szCs w:val="22"/>
        </w:rPr>
      </w:pPr>
      <w:r w:rsidRPr="006E29F5">
        <w:rPr>
          <w:i/>
          <w:sz w:val="24"/>
          <w:szCs w:val="22"/>
        </w:rPr>
        <w:t>Tali affermazioni, che hanno provocato numerose discussioni, svolgono l’importante funzione di sollecitare riflessioni sulla condizione dell’infanzia nella società contemporanea.</w:t>
      </w:r>
    </w:p>
    <w:p w14:paraId="4F4733F2" w14:textId="77777777" w:rsidR="006E29F5" w:rsidRPr="006E29F5" w:rsidRDefault="006E29F5" w:rsidP="006E29F5">
      <w:pPr>
        <w:ind w:left="425" w:right="425"/>
        <w:jc w:val="both"/>
        <w:rPr>
          <w:sz w:val="24"/>
          <w:szCs w:val="22"/>
        </w:rPr>
      </w:pPr>
      <w:r w:rsidRPr="006E29F5">
        <w:rPr>
          <w:i/>
          <w:sz w:val="24"/>
          <w:szCs w:val="22"/>
        </w:rPr>
        <w:t xml:space="preserve">Nel testo tratto da “Antropologia e infanzia” (documento 2) gli autori pongono l’accento sulle condizioni culturali che variano nelle diverse società umane. </w:t>
      </w:r>
      <w:r w:rsidRPr="006E29F5">
        <w:rPr>
          <w:sz w:val="24"/>
          <w:szCs w:val="22"/>
        </w:rPr>
        <w:t xml:space="preserve"> </w:t>
      </w:r>
    </w:p>
    <w:p w14:paraId="79A09E75" w14:textId="77777777" w:rsidR="006E29F5" w:rsidRPr="006E29F5" w:rsidRDefault="006E29F5" w:rsidP="006E29F5">
      <w:pPr>
        <w:ind w:left="425" w:right="425"/>
        <w:jc w:val="both"/>
        <w:rPr>
          <w:b/>
          <w:i/>
          <w:sz w:val="24"/>
          <w:szCs w:val="22"/>
        </w:rPr>
      </w:pPr>
      <w:r w:rsidRPr="006E29F5">
        <w:rPr>
          <w:sz w:val="24"/>
          <w:szCs w:val="22"/>
        </w:rPr>
        <w:t xml:space="preserve"> </w:t>
      </w:r>
      <w:r w:rsidRPr="006E29F5">
        <w:rPr>
          <w:i/>
          <w:sz w:val="24"/>
          <w:szCs w:val="22"/>
        </w:rPr>
        <w:t>Il candidato, con riferimenti alle conoscenze acquisite, avvalendosi anche della lettura dei documenti riportati, analizzi la condizione dell’infanzia nell’odierna società dell’immagine e ne sviluppi l’aspetto storico-culturale anche</w:t>
      </w:r>
      <w:r w:rsidRPr="006E29F5">
        <w:rPr>
          <w:b/>
          <w:i/>
          <w:sz w:val="24"/>
          <w:szCs w:val="22"/>
        </w:rPr>
        <w:t xml:space="preserve"> </w:t>
      </w:r>
      <w:r w:rsidRPr="006E29F5">
        <w:rPr>
          <w:i/>
          <w:sz w:val="24"/>
          <w:szCs w:val="22"/>
        </w:rPr>
        <w:t>in relazione alle diverse culture</w:t>
      </w:r>
      <w:r w:rsidRPr="006E29F5">
        <w:rPr>
          <w:b/>
          <w:i/>
          <w:sz w:val="24"/>
          <w:szCs w:val="22"/>
        </w:rPr>
        <w:t xml:space="preserve">. </w:t>
      </w:r>
    </w:p>
    <w:p w14:paraId="21EBDCA7" w14:textId="77777777" w:rsidR="006E29F5" w:rsidRPr="0033074C" w:rsidRDefault="006E29F5" w:rsidP="006E29F5">
      <w:pPr>
        <w:spacing w:after="120"/>
        <w:ind w:left="426" w:right="426"/>
        <w:jc w:val="both"/>
        <w:rPr>
          <w:b/>
          <w:i/>
          <w:color w:val="222222"/>
          <w:sz w:val="24"/>
          <w:szCs w:val="22"/>
        </w:rPr>
      </w:pPr>
    </w:p>
    <w:p w14:paraId="707CA6BE" w14:textId="77777777" w:rsidR="006E29F5" w:rsidRPr="00A44259" w:rsidRDefault="006E29F5" w:rsidP="006E29F5">
      <w:pPr>
        <w:tabs>
          <w:tab w:val="left" w:pos="10206"/>
        </w:tabs>
        <w:spacing w:after="120"/>
        <w:ind w:left="425" w:right="425"/>
        <w:jc w:val="both"/>
        <w:rPr>
          <w:b/>
          <w:color w:val="000000" w:themeColor="text1"/>
          <w:sz w:val="24"/>
          <w:szCs w:val="24"/>
        </w:rPr>
      </w:pPr>
      <w:r w:rsidRPr="00A44259">
        <w:rPr>
          <w:b/>
          <w:color w:val="000000" w:themeColor="text1"/>
          <w:sz w:val="24"/>
          <w:szCs w:val="24"/>
        </w:rPr>
        <w:t>Documento 1</w:t>
      </w:r>
    </w:p>
    <w:p w14:paraId="7915AA13" w14:textId="77777777" w:rsidR="006E29F5" w:rsidRPr="0033074C" w:rsidRDefault="006E29F5" w:rsidP="006E29F5">
      <w:pPr>
        <w:spacing w:after="240"/>
        <w:ind w:left="425" w:right="425"/>
        <w:jc w:val="both"/>
        <w:rPr>
          <w:color w:val="00000A"/>
          <w:sz w:val="24"/>
          <w:szCs w:val="22"/>
        </w:rPr>
      </w:pPr>
      <w:r w:rsidRPr="0033074C">
        <w:rPr>
          <w:color w:val="00000A"/>
          <w:sz w:val="24"/>
          <w:szCs w:val="22"/>
        </w:rPr>
        <w:t xml:space="preserve">Bisogna […] non rinunciare all’idea che si è fatta strada da </w:t>
      </w:r>
      <w:proofErr w:type="spellStart"/>
      <w:r w:rsidRPr="0033074C">
        <w:rPr>
          <w:color w:val="00000A"/>
          <w:sz w:val="24"/>
          <w:szCs w:val="22"/>
        </w:rPr>
        <w:t>Comenio</w:t>
      </w:r>
      <w:proofErr w:type="spellEnd"/>
      <w:r w:rsidRPr="0033074C">
        <w:rPr>
          <w:color w:val="00000A"/>
          <w:sz w:val="24"/>
          <w:szCs w:val="22"/>
        </w:rPr>
        <w:t xml:space="preserve"> a Locke, da Rousseau a </w:t>
      </w:r>
      <w:proofErr w:type="spellStart"/>
      <w:r w:rsidRPr="0033074C">
        <w:rPr>
          <w:color w:val="00000A"/>
          <w:sz w:val="24"/>
          <w:szCs w:val="22"/>
        </w:rPr>
        <w:t>Pestalozzi</w:t>
      </w:r>
      <w:proofErr w:type="spellEnd"/>
      <w:r w:rsidRPr="0033074C">
        <w:rPr>
          <w:color w:val="00000A"/>
          <w:sz w:val="24"/>
          <w:szCs w:val="22"/>
        </w:rPr>
        <w:t xml:space="preserve">, da </w:t>
      </w:r>
      <w:proofErr w:type="spellStart"/>
      <w:r w:rsidRPr="0033074C">
        <w:rPr>
          <w:color w:val="00000A"/>
          <w:sz w:val="24"/>
          <w:szCs w:val="22"/>
        </w:rPr>
        <w:t>Froebel</w:t>
      </w:r>
      <w:proofErr w:type="spellEnd"/>
      <w:r w:rsidRPr="0033074C">
        <w:rPr>
          <w:color w:val="00000A"/>
          <w:sz w:val="24"/>
          <w:szCs w:val="22"/>
        </w:rPr>
        <w:t xml:space="preserve"> a Dewey e a Montessori, e rivendicare « un periodo più esteso di protezione e di salvaguardia dell’innocenza all’inizio della vita», e conseguentemente riconoscere come una delle «grandi forze di umanizzazione» - scriveva </w:t>
      </w:r>
      <w:proofErr w:type="spellStart"/>
      <w:r w:rsidRPr="0033074C">
        <w:rPr>
          <w:color w:val="00000A"/>
          <w:sz w:val="24"/>
          <w:szCs w:val="22"/>
        </w:rPr>
        <w:t>J.Bruner</w:t>
      </w:r>
      <w:proofErr w:type="spellEnd"/>
      <w:r w:rsidRPr="0033074C">
        <w:rPr>
          <w:color w:val="00000A"/>
          <w:sz w:val="24"/>
          <w:szCs w:val="22"/>
        </w:rPr>
        <w:t xml:space="preserve"> – sia proprio «l’utilizzazione a fini pedagogici della prolungata infanzia dell’uomo», perché – non dimentichiamolo - «i bambini rappresentano il messaggio vivente che noi trasmettiamo a un futuro che non vedremo» (N. </w:t>
      </w:r>
      <w:proofErr w:type="spellStart"/>
      <w:r w:rsidRPr="0033074C">
        <w:rPr>
          <w:color w:val="00000A"/>
          <w:sz w:val="24"/>
          <w:szCs w:val="22"/>
        </w:rPr>
        <w:t>Postman</w:t>
      </w:r>
      <w:proofErr w:type="spellEnd"/>
      <w:r w:rsidRPr="0033074C">
        <w:rPr>
          <w:color w:val="00000A"/>
          <w:sz w:val="24"/>
          <w:szCs w:val="22"/>
        </w:rPr>
        <w:t xml:space="preserve">). In breve, anche nei confronti dell’infanzia (e della sua educazione) vale l’etica della responsabilità, per cui al di là del fatto che l’infanzia sia stata scoperta o inventata, certo è che occorre contrastarne il declino, e a tal fine un ruolo fondamentale possono giocare proprio quelle istituzioni come la famiglia e la scuola, se sapranno svolgere una funzione ecologica: riequilibrando le attuali spinte di dissoluzione dell’infanzia, della sua scomparsa: le tesi che hanno richiamato tale pericolo devono servire a prendere coscienza della strumentale mitizzazione che dell’infanzia fa la società industrializzata e combattere quanto ci possa essere di ideologico in certo appariscente rispetto verso l’infanzia, per affermare decisamente l’infanzia come valore e la necessità di rispettare nella sua educazione i valori che le sono propri. </w:t>
      </w:r>
    </w:p>
    <w:p w14:paraId="4F2AA033" w14:textId="77777777" w:rsidR="006E29F5" w:rsidRPr="0033074C" w:rsidRDefault="006E29F5" w:rsidP="006E29F5">
      <w:pPr>
        <w:spacing w:after="120"/>
        <w:ind w:left="426" w:right="426"/>
        <w:jc w:val="right"/>
        <w:rPr>
          <w:color w:val="00000A"/>
        </w:rPr>
      </w:pPr>
      <w:r w:rsidRPr="0033074C">
        <w:rPr>
          <w:color w:val="00000A"/>
        </w:rPr>
        <w:t>G</w:t>
      </w:r>
      <w:r w:rsidRPr="004D160A">
        <w:rPr>
          <w:color w:val="00000A"/>
        </w:rPr>
        <w:t>iancarlo</w:t>
      </w:r>
      <w:r w:rsidRPr="0033074C">
        <w:rPr>
          <w:smallCaps/>
          <w:color w:val="00000A"/>
        </w:rPr>
        <w:t xml:space="preserve"> Galeazzi</w:t>
      </w:r>
      <w:r w:rsidRPr="0033074C">
        <w:rPr>
          <w:color w:val="00000A"/>
        </w:rPr>
        <w:t xml:space="preserve"> (a cura di)</w:t>
      </w:r>
      <w:r w:rsidRPr="004D160A">
        <w:rPr>
          <w:color w:val="00000A"/>
        </w:rPr>
        <w:t>,</w:t>
      </w:r>
      <w:r w:rsidRPr="0033074C">
        <w:rPr>
          <w:color w:val="00000A"/>
        </w:rPr>
        <w:t xml:space="preserve"> </w:t>
      </w:r>
      <w:r w:rsidRPr="0033074C">
        <w:rPr>
          <w:i/>
          <w:color w:val="00000A"/>
        </w:rPr>
        <w:t>“Educazione e pace” di Maria Montessori e la pedagogia della pace nel ‘900</w:t>
      </w:r>
      <w:r w:rsidRPr="0033074C">
        <w:rPr>
          <w:color w:val="00000A"/>
        </w:rPr>
        <w:t xml:space="preserve">, Paravia, Torino, 1992, pag.17 </w:t>
      </w:r>
    </w:p>
    <w:p w14:paraId="3150A3C3" w14:textId="77777777" w:rsidR="006E29F5" w:rsidRDefault="006E29F5" w:rsidP="006E29F5">
      <w:pPr>
        <w:rPr>
          <w:b/>
          <w:color w:val="000000" w:themeColor="text1"/>
          <w:sz w:val="24"/>
          <w:szCs w:val="24"/>
        </w:rPr>
      </w:pPr>
      <w:r>
        <w:rPr>
          <w:b/>
          <w:color w:val="000000" w:themeColor="text1"/>
          <w:sz w:val="24"/>
          <w:szCs w:val="24"/>
        </w:rPr>
        <w:br w:type="page"/>
      </w:r>
    </w:p>
    <w:p w14:paraId="7DA74481" w14:textId="77777777" w:rsidR="006E29F5" w:rsidRPr="00A44259" w:rsidRDefault="006E29F5" w:rsidP="006E29F5">
      <w:pPr>
        <w:tabs>
          <w:tab w:val="left" w:pos="10206"/>
        </w:tabs>
        <w:spacing w:after="120"/>
        <w:ind w:left="425" w:right="425"/>
        <w:jc w:val="both"/>
        <w:rPr>
          <w:b/>
          <w:color w:val="000000" w:themeColor="text1"/>
          <w:sz w:val="24"/>
          <w:szCs w:val="24"/>
        </w:rPr>
      </w:pPr>
      <w:r w:rsidRPr="00A44259">
        <w:rPr>
          <w:b/>
          <w:color w:val="000000" w:themeColor="text1"/>
          <w:sz w:val="24"/>
          <w:szCs w:val="24"/>
        </w:rPr>
        <w:lastRenderedPageBreak/>
        <w:t>Documento 2</w:t>
      </w:r>
    </w:p>
    <w:p w14:paraId="14FC12CF" w14:textId="77777777" w:rsidR="006E29F5" w:rsidRPr="004D160A" w:rsidRDefault="006E29F5" w:rsidP="006E29F5">
      <w:pPr>
        <w:spacing w:after="120"/>
        <w:ind w:left="426" w:right="426"/>
        <w:jc w:val="both"/>
        <w:rPr>
          <w:sz w:val="24"/>
          <w:szCs w:val="24"/>
        </w:rPr>
      </w:pPr>
      <w:r w:rsidRPr="004D160A">
        <w:rPr>
          <w:sz w:val="24"/>
          <w:szCs w:val="24"/>
        </w:rPr>
        <w:t>Nell’esaminare la varietà di ambienti in cui crescono i bambini, gli antropologi si sono preoccupati (1) dei contesti e dei significati culturali che organizzano le vite dei genitori e dei bambini in ambienti particolari; (2) delle relazioni sociali attraverso cui sopravvivono, si sviluppano e imparano i bambini piccoli e non; (3) delle attività quotidiane che promuovono la crescita fisica, lo sviluppo del linguaggio e l’apprendimento durante l’infanzia in ambienti particolari; (4) degli effetti sulla salute, la competenza, il raggiungimento degli ideali di comportamento specifici di una cultura; (5) dei processi attraverso i quali le condizioni ambientali interagiscono con le capacità emergenti del bambino di produrre risultati specifici, normali e patologici […]</w:t>
      </w:r>
    </w:p>
    <w:p w14:paraId="256A521D" w14:textId="77777777" w:rsidR="006E29F5" w:rsidRPr="004D160A" w:rsidRDefault="006E29F5" w:rsidP="006E29F5">
      <w:pPr>
        <w:spacing w:after="120"/>
        <w:ind w:left="426" w:right="426"/>
        <w:jc w:val="both"/>
        <w:rPr>
          <w:sz w:val="24"/>
          <w:szCs w:val="24"/>
          <w:u w:val="single"/>
        </w:rPr>
      </w:pPr>
      <w:r w:rsidRPr="004D160A">
        <w:rPr>
          <w:sz w:val="24"/>
          <w:szCs w:val="24"/>
        </w:rPr>
        <w:t xml:space="preserve">Qualsiasi approccio allo studio dell’infanzia che si ponga in una prospettiva transculturale deve oggi basarsi sui seguenti dati. </w:t>
      </w:r>
    </w:p>
    <w:p w14:paraId="7ADCDDE0" w14:textId="77777777" w:rsidR="006E29F5" w:rsidRPr="00265CF2" w:rsidRDefault="006E29F5" w:rsidP="006E29F5">
      <w:pPr>
        <w:spacing w:after="120"/>
        <w:ind w:left="426" w:right="426"/>
        <w:jc w:val="both"/>
        <w:rPr>
          <w:color w:val="000000" w:themeColor="text1"/>
          <w:sz w:val="24"/>
          <w:szCs w:val="24"/>
        </w:rPr>
      </w:pPr>
      <w:r w:rsidRPr="004D160A">
        <w:rPr>
          <w:sz w:val="24"/>
          <w:szCs w:val="24"/>
        </w:rPr>
        <w:t xml:space="preserve"> - Ogni società umana riconosce una distinzione tra i bambini e gli adulti, e l’emergere di abilità legate all’età e relative all’apprendimento, al lavoro e alla partecipazione alle attività della comunità in cui crescono e si sviluppano </w:t>
      </w:r>
      <w:r w:rsidRPr="00265CF2">
        <w:rPr>
          <w:color w:val="000000" w:themeColor="text1"/>
          <w:sz w:val="24"/>
          <w:szCs w:val="24"/>
        </w:rPr>
        <w:t>[…]</w:t>
      </w:r>
    </w:p>
    <w:p w14:paraId="0638D530" w14:textId="77777777" w:rsidR="006E29F5" w:rsidRPr="004D160A" w:rsidRDefault="006E29F5" w:rsidP="006E29F5">
      <w:pPr>
        <w:spacing w:after="120"/>
        <w:ind w:left="426" w:right="426"/>
        <w:jc w:val="both"/>
        <w:rPr>
          <w:sz w:val="24"/>
          <w:szCs w:val="24"/>
        </w:rPr>
      </w:pPr>
      <w:r w:rsidRPr="004D160A">
        <w:rPr>
          <w:sz w:val="24"/>
          <w:szCs w:val="24"/>
        </w:rPr>
        <w:t xml:space="preserve">- È stato solo nel tardo XX secolo che la maggioranza dei bambini nel mondo ha cominciato ad andare a scuola. Molti passavano l’infanzia prendendo parte ai compiti economici e ad altre attività domestiche […] </w:t>
      </w:r>
    </w:p>
    <w:p w14:paraId="4D573AD3" w14:textId="77777777" w:rsidR="006E29F5" w:rsidRPr="004D160A" w:rsidRDefault="006E29F5" w:rsidP="006E29F5">
      <w:pPr>
        <w:spacing w:after="240"/>
        <w:ind w:left="425" w:right="425"/>
        <w:jc w:val="both"/>
        <w:rPr>
          <w:sz w:val="24"/>
          <w:szCs w:val="24"/>
        </w:rPr>
      </w:pPr>
      <w:r w:rsidRPr="004D160A">
        <w:rPr>
          <w:sz w:val="24"/>
          <w:szCs w:val="24"/>
        </w:rPr>
        <w:t xml:space="preserve">- Gli ambienti dell’infanzia variano nelle società umane nelle diverse dimensioni- </w:t>
      </w:r>
      <w:r w:rsidRPr="004D160A">
        <w:rPr>
          <w:i/>
          <w:sz w:val="24"/>
          <w:szCs w:val="24"/>
        </w:rPr>
        <w:t>materiali</w:t>
      </w:r>
      <w:r w:rsidRPr="004D160A">
        <w:rPr>
          <w:sz w:val="24"/>
          <w:szCs w:val="24"/>
        </w:rPr>
        <w:t xml:space="preserve"> (dieta e modelli di abitazione), </w:t>
      </w:r>
      <w:r w:rsidRPr="004D160A">
        <w:rPr>
          <w:i/>
          <w:sz w:val="24"/>
          <w:szCs w:val="24"/>
        </w:rPr>
        <w:t>sociali</w:t>
      </w:r>
      <w:r w:rsidRPr="004D160A">
        <w:rPr>
          <w:sz w:val="24"/>
          <w:szCs w:val="24"/>
        </w:rPr>
        <w:t xml:space="preserve"> (modelli di interazione e di relazione), e </w:t>
      </w:r>
      <w:r w:rsidRPr="004D160A">
        <w:rPr>
          <w:i/>
          <w:sz w:val="24"/>
          <w:szCs w:val="24"/>
        </w:rPr>
        <w:t>culturali</w:t>
      </w:r>
      <w:r w:rsidRPr="004D160A">
        <w:rPr>
          <w:sz w:val="24"/>
          <w:szCs w:val="24"/>
        </w:rPr>
        <w:t xml:space="preserve"> (sistemi di simboli come la parola, il discorso morale, la narrativa, e i copioni per le attività).</w:t>
      </w:r>
    </w:p>
    <w:p w14:paraId="267886D2" w14:textId="77777777" w:rsidR="006E29F5" w:rsidRPr="004D160A" w:rsidRDefault="006E29F5" w:rsidP="006E29F5">
      <w:pPr>
        <w:spacing w:after="120"/>
        <w:ind w:left="426" w:right="426"/>
        <w:jc w:val="right"/>
      </w:pPr>
      <w:r w:rsidRPr="004D160A">
        <w:t>R</w:t>
      </w:r>
      <w:r>
        <w:t xml:space="preserve">obert </w:t>
      </w:r>
      <w:r w:rsidRPr="004D160A">
        <w:t xml:space="preserve">A. </w:t>
      </w:r>
      <w:r w:rsidRPr="004D160A">
        <w:rPr>
          <w:smallCaps/>
        </w:rPr>
        <w:t xml:space="preserve">Le </w:t>
      </w:r>
      <w:proofErr w:type="spellStart"/>
      <w:r w:rsidRPr="004D160A">
        <w:rPr>
          <w:smallCaps/>
        </w:rPr>
        <w:t>Vine</w:t>
      </w:r>
      <w:proofErr w:type="spellEnd"/>
      <w:r w:rsidRPr="004D160A">
        <w:t>, R</w:t>
      </w:r>
      <w:r>
        <w:t>ebecca</w:t>
      </w:r>
      <w:r w:rsidRPr="004D160A">
        <w:t xml:space="preserve"> S. </w:t>
      </w:r>
      <w:r w:rsidRPr="004D160A">
        <w:rPr>
          <w:smallCaps/>
        </w:rPr>
        <w:t>New</w:t>
      </w:r>
      <w:r w:rsidRPr="004D160A">
        <w:t xml:space="preserve"> (a cura di), </w:t>
      </w:r>
      <w:r w:rsidRPr="004D160A">
        <w:rPr>
          <w:i/>
        </w:rPr>
        <w:t>Antropologia e infanzia. Sviluppo, cura educazione: studi classici e contemporanei</w:t>
      </w:r>
      <w:r w:rsidRPr="004D160A">
        <w:t xml:space="preserve">, Raffaello Cortina Ed., Milano, 2009, pp. 3-4 </w:t>
      </w:r>
    </w:p>
    <w:p w14:paraId="78D8FBC7" w14:textId="77777777" w:rsidR="006E29F5" w:rsidRPr="004D160A" w:rsidRDefault="006E29F5" w:rsidP="006E29F5">
      <w:pPr>
        <w:ind w:left="426" w:right="426"/>
        <w:jc w:val="right"/>
        <w:rPr>
          <w:b/>
          <w:i/>
          <w:color w:val="000000" w:themeColor="text1"/>
        </w:rPr>
      </w:pPr>
    </w:p>
    <w:p w14:paraId="37400B29" w14:textId="77777777" w:rsidR="006E29F5" w:rsidRDefault="006E29F5" w:rsidP="006E29F5">
      <w:pPr>
        <w:tabs>
          <w:tab w:val="left" w:pos="10206"/>
        </w:tabs>
        <w:spacing w:after="240"/>
        <w:ind w:left="425" w:right="425"/>
        <w:jc w:val="both"/>
        <w:rPr>
          <w:b/>
          <w:i/>
          <w:color w:val="000000" w:themeColor="text1"/>
          <w:sz w:val="24"/>
          <w:szCs w:val="24"/>
        </w:rPr>
      </w:pPr>
    </w:p>
    <w:p w14:paraId="2EF90620" w14:textId="77777777" w:rsidR="006E29F5" w:rsidRPr="00A44259" w:rsidRDefault="006E29F5" w:rsidP="006E29F5">
      <w:pPr>
        <w:tabs>
          <w:tab w:val="left" w:pos="10206"/>
        </w:tabs>
        <w:spacing w:after="240"/>
        <w:ind w:left="425" w:right="425"/>
        <w:jc w:val="both"/>
        <w:rPr>
          <w:b/>
          <w:i/>
          <w:color w:val="000000" w:themeColor="text1"/>
          <w:sz w:val="24"/>
          <w:szCs w:val="24"/>
        </w:rPr>
      </w:pPr>
      <w:r w:rsidRPr="00A44259">
        <w:rPr>
          <w:b/>
          <w:i/>
          <w:color w:val="000000" w:themeColor="text1"/>
          <w:sz w:val="24"/>
          <w:szCs w:val="24"/>
        </w:rPr>
        <w:t>SECONDA PARTE</w:t>
      </w:r>
    </w:p>
    <w:p w14:paraId="226CD87D" w14:textId="77777777" w:rsidR="006E29F5" w:rsidRPr="004D160A" w:rsidRDefault="006E29F5" w:rsidP="006E29F5">
      <w:pPr>
        <w:tabs>
          <w:tab w:val="left" w:pos="10206"/>
        </w:tabs>
        <w:spacing w:after="240"/>
        <w:ind w:left="425" w:right="425"/>
        <w:jc w:val="both"/>
        <w:rPr>
          <w:b/>
          <w:i/>
          <w:color w:val="000000" w:themeColor="text1"/>
          <w:sz w:val="24"/>
          <w:szCs w:val="24"/>
        </w:rPr>
      </w:pPr>
      <w:r w:rsidRPr="001F32D1">
        <w:rPr>
          <w:b/>
          <w:i/>
          <w:color w:val="000000" w:themeColor="text1"/>
          <w:sz w:val="24"/>
          <w:szCs w:val="24"/>
        </w:rPr>
        <w:t>Il candidato risponda a due dei seguenti quesiti</w:t>
      </w:r>
    </w:p>
    <w:p w14:paraId="44B9E53D" w14:textId="77777777" w:rsidR="006E29F5" w:rsidRPr="004D160A" w:rsidRDefault="006E29F5" w:rsidP="006E29F5">
      <w:pPr>
        <w:numPr>
          <w:ilvl w:val="0"/>
          <w:numId w:val="24"/>
        </w:numPr>
        <w:spacing w:after="120"/>
        <w:ind w:left="992" w:right="442" w:hanging="425"/>
        <w:jc w:val="both"/>
        <w:rPr>
          <w:color w:val="00000A"/>
          <w:sz w:val="24"/>
          <w:szCs w:val="22"/>
        </w:rPr>
      </w:pPr>
      <w:r w:rsidRPr="004D160A">
        <w:rPr>
          <w:color w:val="00000A"/>
          <w:sz w:val="24"/>
          <w:szCs w:val="22"/>
        </w:rPr>
        <w:t xml:space="preserve">A partire dall’infanzia si pongono i presupposti per la futura vita sociale della persona. Che cosa si intende per socializzazione e trasmissione culturale? </w:t>
      </w:r>
    </w:p>
    <w:p w14:paraId="2A9C26FC" w14:textId="77777777" w:rsidR="006E29F5" w:rsidRPr="004D160A" w:rsidRDefault="006E29F5" w:rsidP="006E29F5">
      <w:pPr>
        <w:numPr>
          <w:ilvl w:val="0"/>
          <w:numId w:val="24"/>
        </w:numPr>
        <w:spacing w:after="120"/>
        <w:ind w:left="992" w:right="442" w:hanging="425"/>
        <w:jc w:val="both"/>
        <w:rPr>
          <w:color w:val="00000A"/>
          <w:sz w:val="24"/>
          <w:szCs w:val="22"/>
        </w:rPr>
      </w:pPr>
      <w:r w:rsidRPr="004D160A">
        <w:rPr>
          <w:color w:val="00000A"/>
          <w:sz w:val="24"/>
          <w:szCs w:val="22"/>
        </w:rPr>
        <w:t>Si illustri una ricerca antropologica sulla condizione dell’infanzia e dell’adolescenza nelle diverse società.</w:t>
      </w:r>
    </w:p>
    <w:p w14:paraId="43905283" w14:textId="77777777" w:rsidR="006E29F5" w:rsidRPr="004D160A" w:rsidRDefault="006E29F5" w:rsidP="006E29F5">
      <w:pPr>
        <w:numPr>
          <w:ilvl w:val="0"/>
          <w:numId w:val="24"/>
        </w:numPr>
        <w:spacing w:after="120"/>
        <w:ind w:left="992" w:right="442" w:hanging="425"/>
        <w:jc w:val="both"/>
        <w:rPr>
          <w:color w:val="00000A"/>
          <w:sz w:val="24"/>
          <w:szCs w:val="22"/>
        </w:rPr>
      </w:pPr>
      <w:r w:rsidRPr="004D160A">
        <w:rPr>
          <w:color w:val="00000A"/>
          <w:sz w:val="24"/>
          <w:szCs w:val="22"/>
        </w:rPr>
        <w:t xml:space="preserve">Il contributo di </w:t>
      </w:r>
      <w:proofErr w:type="spellStart"/>
      <w:r w:rsidRPr="004D160A">
        <w:rPr>
          <w:color w:val="00000A"/>
          <w:sz w:val="24"/>
          <w:szCs w:val="22"/>
        </w:rPr>
        <w:t>Vygotskij</w:t>
      </w:r>
      <w:proofErr w:type="spellEnd"/>
      <w:r w:rsidRPr="004D160A">
        <w:rPr>
          <w:color w:val="00000A"/>
          <w:sz w:val="24"/>
          <w:szCs w:val="22"/>
        </w:rPr>
        <w:t xml:space="preserve"> alla definizione del concetto di sviluppo storico-culturale</w:t>
      </w:r>
      <w:r>
        <w:rPr>
          <w:color w:val="00000A"/>
          <w:sz w:val="24"/>
          <w:szCs w:val="22"/>
        </w:rPr>
        <w:t>.</w:t>
      </w:r>
    </w:p>
    <w:p w14:paraId="12BA3193" w14:textId="77777777" w:rsidR="006E29F5" w:rsidRPr="004D160A" w:rsidRDefault="006E29F5" w:rsidP="006E29F5">
      <w:pPr>
        <w:numPr>
          <w:ilvl w:val="0"/>
          <w:numId w:val="24"/>
        </w:numPr>
        <w:spacing w:after="120"/>
        <w:ind w:left="992" w:right="442" w:hanging="425"/>
        <w:jc w:val="both"/>
        <w:rPr>
          <w:color w:val="00000A"/>
          <w:sz w:val="24"/>
          <w:szCs w:val="22"/>
        </w:rPr>
      </w:pPr>
      <w:r w:rsidRPr="004D160A">
        <w:rPr>
          <w:color w:val="00000A"/>
          <w:sz w:val="24"/>
          <w:szCs w:val="22"/>
        </w:rPr>
        <w:t xml:space="preserve">Si illustri un autore che abbia contribuito alla conoscenza delle caratteristiche della crescita e della maturazione psico-affettiva della persona. </w:t>
      </w:r>
    </w:p>
    <w:p w14:paraId="0C0CA0E8" w14:textId="77777777" w:rsidR="006E29F5" w:rsidRDefault="006E29F5" w:rsidP="006E29F5">
      <w:pPr>
        <w:tabs>
          <w:tab w:val="left" w:pos="10206"/>
        </w:tabs>
        <w:spacing w:after="240"/>
        <w:ind w:left="425" w:right="425"/>
        <w:jc w:val="both"/>
        <w:rPr>
          <w:color w:val="000000" w:themeColor="text1"/>
          <w:sz w:val="24"/>
          <w:szCs w:val="24"/>
        </w:rPr>
      </w:pPr>
    </w:p>
    <w:p w14:paraId="5B85A937" w14:textId="77777777" w:rsidR="006E29F5" w:rsidRPr="00A44259" w:rsidRDefault="006E29F5" w:rsidP="006E29F5">
      <w:pPr>
        <w:tabs>
          <w:tab w:val="left" w:pos="10206"/>
        </w:tabs>
        <w:spacing w:after="120"/>
        <w:ind w:left="425" w:right="425"/>
        <w:jc w:val="both"/>
        <w:rPr>
          <w:color w:val="000000" w:themeColor="text1"/>
          <w:sz w:val="24"/>
          <w:szCs w:val="24"/>
        </w:rPr>
      </w:pPr>
    </w:p>
    <w:p w14:paraId="31B98104" w14:textId="77777777" w:rsidR="006E29F5" w:rsidRDefault="006E29F5" w:rsidP="006E29F5">
      <w:pPr>
        <w:ind w:right="567"/>
        <w:jc w:val="both"/>
      </w:pPr>
    </w:p>
    <w:p w14:paraId="34974EB8" w14:textId="77777777" w:rsidR="006E29F5" w:rsidRDefault="006E29F5" w:rsidP="006E29F5">
      <w:pPr>
        <w:ind w:right="567"/>
        <w:jc w:val="both"/>
      </w:pPr>
    </w:p>
    <w:p w14:paraId="2BB3C1A3" w14:textId="77777777" w:rsidR="006E29F5" w:rsidRDefault="006E29F5" w:rsidP="006E29F5">
      <w:pPr>
        <w:ind w:right="567"/>
        <w:jc w:val="both"/>
      </w:pPr>
    </w:p>
    <w:p w14:paraId="2A18470F" w14:textId="77777777" w:rsidR="006E29F5" w:rsidRPr="00A44259" w:rsidRDefault="006E29F5" w:rsidP="006E29F5">
      <w:pPr>
        <w:spacing w:after="10"/>
        <w:ind w:right="567"/>
        <w:jc w:val="both"/>
      </w:pPr>
      <w:r>
        <w:t>____________________________</w:t>
      </w:r>
    </w:p>
    <w:p w14:paraId="006AD0D0" w14:textId="77777777" w:rsidR="006E29F5" w:rsidRPr="00A44259" w:rsidRDefault="006E29F5" w:rsidP="006E29F5">
      <w:pPr>
        <w:tabs>
          <w:tab w:val="left" w:pos="10206"/>
        </w:tabs>
        <w:ind w:right="425"/>
        <w:jc w:val="both"/>
        <w:rPr>
          <w:color w:val="000000" w:themeColor="text1"/>
          <w:szCs w:val="24"/>
        </w:rPr>
      </w:pPr>
      <w:r w:rsidRPr="00A44259">
        <w:rPr>
          <w:color w:val="000000" w:themeColor="text1"/>
          <w:szCs w:val="24"/>
        </w:rPr>
        <w:t xml:space="preserve">Durata massima della prova: 6 ore. </w:t>
      </w:r>
    </w:p>
    <w:p w14:paraId="1CD95E2F" w14:textId="77777777" w:rsidR="006E29F5" w:rsidRPr="00A44259" w:rsidRDefault="006E29F5" w:rsidP="006E29F5">
      <w:pPr>
        <w:tabs>
          <w:tab w:val="left" w:pos="10206"/>
        </w:tabs>
        <w:ind w:right="425"/>
        <w:jc w:val="both"/>
        <w:rPr>
          <w:color w:val="000000" w:themeColor="text1"/>
          <w:szCs w:val="24"/>
        </w:rPr>
      </w:pPr>
      <w:r w:rsidRPr="00A44259">
        <w:rPr>
          <w:color w:val="000000" w:themeColor="text1"/>
          <w:szCs w:val="24"/>
        </w:rPr>
        <w:t xml:space="preserve">È consentito l’uso del vocabolario di italiano. </w:t>
      </w:r>
    </w:p>
    <w:p w14:paraId="59FEE167" w14:textId="77777777" w:rsidR="006E29F5" w:rsidRPr="00265CF2" w:rsidRDefault="006E29F5" w:rsidP="006E29F5">
      <w:pPr>
        <w:tabs>
          <w:tab w:val="left" w:pos="10206"/>
        </w:tabs>
        <w:ind w:right="425"/>
        <w:jc w:val="both"/>
        <w:rPr>
          <w:color w:val="000000" w:themeColor="text1"/>
          <w:szCs w:val="24"/>
        </w:rPr>
      </w:pPr>
      <w:r w:rsidRPr="00A44259">
        <w:rPr>
          <w:color w:val="000000" w:themeColor="text1"/>
          <w:szCs w:val="24"/>
        </w:rPr>
        <w:t xml:space="preserve">È consentito l’uso del vocabolario bilingue (italiano-lingua del paese di provenienza) per i candidati di madrelingua non italiana. </w:t>
      </w:r>
    </w:p>
    <w:sectPr w:rsidR="006E29F5" w:rsidRPr="00265CF2" w:rsidSect="005B1816">
      <w:headerReference w:type="default" r:id="rId8"/>
      <w:pgSz w:w="11907" w:h="16840" w:code="9"/>
      <w:pgMar w:top="425" w:right="708" w:bottom="425" w:left="567" w:header="22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71882" w14:textId="77777777" w:rsidR="008F7BDB" w:rsidRDefault="008F7BDB">
      <w:r>
        <w:separator/>
      </w:r>
    </w:p>
  </w:endnote>
  <w:endnote w:type="continuationSeparator" w:id="0">
    <w:p w14:paraId="180C2776" w14:textId="77777777" w:rsidR="008F7BDB" w:rsidRDefault="008F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Gothic"/>
    <w:panose1 w:val="00000000000000000000"/>
    <w:charset w:val="80"/>
    <w:family w:val="auto"/>
    <w:notTrueType/>
    <w:pitch w:val="default"/>
    <w:sig w:usb0="00000001" w:usb1="08070000" w:usb2="00000010" w:usb3="00000000" w:csb0="00020000" w:csb1="00000000"/>
  </w:font>
  <w:font w:name="English111 Adagio BT">
    <w:altName w:val="Mistral"/>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A17D4" w14:textId="77777777" w:rsidR="008F7BDB" w:rsidRDefault="008F7BDB">
      <w:r>
        <w:separator/>
      </w:r>
    </w:p>
  </w:footnote>
  <w:footnote w:type="continuationSeparator" w:id="0">
    <w:p w14:paraId="4B9EC01E" w14:textId="77777777" w:rsidR="008F7BDB" w:rsidRDefault="008F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0D0F" w14:textId="77777777" w:rsidR="00CE1B71" w:rsidRDefault="00CE1B71" w:rsidP="00B65EC2">
    <w:pPr>
      <w:tabs>
        <w:tab w:val="left" w:pos="6946"/>
      </w:tabs>
      <w:spacing w:after="60"/>
      <w:ind w:left="284"/>
      <w:rPr>
        <w:rFonts w:ascii="CG Times (WN)" w:hAnsi="CG Times (WN)"/>
      </w:rPr>
    </w:pPr>
    <w:r w:rsidRPr="00FD2438">
      <w:rPr>
        <w:sz w:val="24"/>
      </w:rPr>
      <w:t xml:space="preserve">Pag.  </w:t>
    </w:r>
    <w:r w:rsidR="00572793" w:rsidRPr="00FD2438">
      <w:rPr>
        <w:sz w:val="24"/>
      </w:rPr>
      <w:fldChar w:fldCharType="begin"/>
    </w:r>
    <w:r w:rsidRPr="00FD2438">
      <w:rPr>
        <w:sz w:val="24"/>
      </w:rPr>
      <w:instrText xml:space="preserve">\PAGE </w:instrText>
    </w:r>
    <w:r w:rsidR="00572793" w:rsidRPr="00FD2438">
      <w:rPr>
        <w:sz w:val="24"/>
      </w:rPr>
      <w:fldChar w:fldCharType="separate"/>
    </w:r>
    <w:r w:rsidR="00367FD1" w:rsidRPr="00FD2438">
      <w:rPr>
        <w:noProof/>
        <w:sz w:val="24"/>
      </w:rPr>
      <w:t>1</w:t>
    </w:r>
    <w:r w:rsidR="00572793" w:rsidRPr="00FD2438">
      <w:rPr>
        <w:sz w:val="24"/>
      </w:rPr>
      <w:fldChar w:fldCharType="end"/>
    </w:r>
    <w:r w:rsidRPr="00FD2438">
      <w:rPr>
        <w:sz w:val="24"/>
      </w:rPr>
      <w:t>/</w:t>
    </w:r>
    <w:r w:rsidR="00572793" w:rsidRPr="00FD2438">
      <w:rPr>
        <w:sz w:val="24"/>
      </w:rPr>
      <w:fldChar w:fldCharType="begin"/>
    </w:r>
    <w:r w:rsidRPr="00FD2438">
      <w:rPr>
        <w:sz w:val="24"/>
      </w:rPr>
      <w:instrText xml:space="preserve">\NUMPAGES </w:instrText>
    </w:r>
    <w:r w:rsidR="00572793" w:rsidRPr="00FD2438">
      <w:rPr>
        <w:sz w:val="24"/>
      </w:rPr>
      <w:fldChar w:fldCharType="separate"/>
    </w:r>
    <w:r w:rsidR="00367FD1" w:rsidRPr="00FD2438">
      <w:rPr>
        <w:noProof/>
        <w:sz w:val="24"/>
      </w:rPr>
      <w:t>1</w:t>
    </w:r>
    <w:r w:rsidR="00572793" w:rsidRPr="00FD2438">
      <w:rPr>
        <w:sz w:val="24"/>
      </w:rPr>
      <w:fldChar w:fldCharType="end"/>
    </w:r>
    <w:r w:rsidR="005C2201" w:rsidRPr="005C2201">
      <w:rPr>
        <w:sz w:val="28"/>
      </w:rPr>
      <w:t xml:space="preserve"> </w:t>
    </w:r>
    <w:r w:rsidR="00390D03" w:rsidRPr="005C2201">
      <w:tab/>
    </w:r>
    <w:r w:rsidR="00964F8D" w:rsidRPr="005C2201">
      <w:tab/>
    </w:r>
  </w:p>
  <w:p w14:paraId="7D88ED7C" w14:textId="77777777" w:rsidR="00CE1B71" w:rsidRDefault="00CE1B71" w:rsidP="00D85DEB">
    <w:pPr>
      <w:tabs>
        <w:tab w:val="left" w:pos="6238"/>
        <w:tab w:val="left" w:pos="6435"/>
        <w:tab w:val="left" w:pos="8506"/>
      </w:tabs>
      <w:spacing w:line="240" w:lineRule="exact"/>
      <w:ind w:left="284"/>
      <w:rPr>
        <w:rFonts w:ascii="CG Times (WN)" w:hAnsi="CG Times (WN)"/>
      </w:rPr>
    </w:pPr>
    <w:r>
      <w:rPr>
        <w:rFonts w:ascii="CG Times (WN)" w:hAnsi="CG Times (WN)"/>
      </w:rPr>
      <w:tab/>
    </w:r>
  </w:p>
  <w:p w14:paraId="090BA3C3" w14:textId="77777777" w:rsidR="00CE1B71" w:rsidRDefault="00CE1B71" w:rsidP="00D85DEB">
    <w:pPr>
      <w:tabs>
        <w:tab w:val="left" w:pos="6238"/>
        <w:tab w:val="left" w:pos="8506"/>
      </w:tabs>
      <w:spacing w:line="240" w:lineRule="exact"/>
      <w:ind w:left="284"/>
      <w:rPr>
        <w:rFonts w:ascii="CG Times (WN)" w:hAnsi="CG Times (WN)"/>
      </w:rPr>
    </w:pPr>
  </w:p>
  <w:p w14:paraId="1E96311B" w14:textId="77777777" w:rsidR="00CE1B71" w:rsidRDefault="00CE1B71" w:rsidP="00D85DEB">
    <w:pPr>
      <w:tabs>
        <w:tab w:val="left" w:pos="6238"/>
        <w:tab w:val="left" w:pos="8506"/>
      </w:tabs>
      <w:spacing w:line="240" w:lineRule="exact"/>
      <w:ind w:left="284"/>
      <w:rPr>
        <w:rFonts w:ascii="CG Times (WN)" w:hAnsi="CG Times (WN)"/>
        <w:sz w:val="14"/>
      </w:rPr>
    </w:pPr>
  </w:p>
  <w:p w14:paraId="02E6944E" w14:textId="77777777" w:rsidR="00CE1B71" w:rsidRDefault="00CE1B71" w:rsidP="00D85DEB">
    <w:pPr>
      <w:pStyle w:val="Intestazione"/>
      <w:jc w:val="center"/>
      <w:rPr>
        <w:rFonts w:ascii="English111 Adagio BT" w:hAnsi="English111 Adagio BT"/>
        <w:sz w:val="48"/>
        <w:szCs w:val="48"/>
      </w:rPr>
    </w:pPr>
    <w:r>
      <w:rPr>
        <w:rFonts w:ascii="English111 Adagio BT" w:hAnsi="English111 Adagio BT"/>
        <w:sz w:val="48"/>
        <w:szCs w:val="48"/>
      </w:rPr>
      <w:t xml:space="preserve">Ministero dell’Istruzione, </w:t>
    </w:r>
    <w:proofErr w:type="gramStart"/>
    <w:r>
      <w:rPr>
        <w:rFonts w:ascii="English111 Adagio BT" w:hAnsi="English111 Adagio BT"/>
        <w:sz w:val="48"/>
        <w:szCs w:val="48"/>
      </w:rPr>
      <w:t>dell’ Università</w:t>
    </w:r>
    <w:proofErr w:type="gramEnd"/>
    <w:r>
      <w:rPr>
        <w:rFonts w:ascii="English111 Adagio BT" w:hAnsi="English111 Adagio BT"/>
        <w:sz w:val="48"/>
        <w:szCs w:val="48"/>
      </w:rPr>
      <w:t xml:space="preserve"> e della Ricerca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start w:val="1"/>
      <w:numFmt w:val="decimal"/>
      <w:pStyle w:val="Titolo7"/>
      <w:lvlText w:val=".%7"/>
      <w:legacy w:legacy="1" w:legacySpace="120" w:legacyIndent="1296"/>
      <w:lvlJc w:val="left"/>
      <w:pPr>
        <w:ind w:left="360" w:hanging="1296"/>
      </w:pPr>
    </w:lvl>
    <w:lvl w:ilvl="7">
      <w:start w:val="1"/>
      <w:numFmt w:val="decimal"/>
      <w:pStyle w:val="Titolo8"/>
      <w:lvlText w:val=".%7.%8"/>
      <w:legacy w:legacy="1" w:legacySpace="120" w:legacyIndent="1440"/>
      <w:lvlJc w:val="left"/>
      <w:pPr>
        <w:ind w:left="360" w:hanging="1440"/>
      </w:pPr>
    </w:lvl>
    <w:lvl w:ilvl="8">
      <w:start w:val="1"/>
      <w:numFmt w:val="decimal"/>
      <w:pStyle w:val="Titolo9"/>
      <w:lvlText w:val=".%7.%8.%9"/>
      <w:legacy w:legacy="1" w:legacySpace="120" w:legacyIndent="1584"/>
      <w:lvlJc w:val="left"/>
      <w:pPr>
        <w:ind w:left="360" w:hanging="1584"/>
      </w:pPr>
    </w:lvl>
  </w:abstractNum>
  <w:abstractNum w:abstractNumId="1" w15:restartNumberingAfterBreak="0">
    <w:nsid w:val="034F1705"/>
    <w:multiLevelType w:val="hybridMultilevel"/>
    <w:tmpl w:val="89748DD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7B67BDB"/>
    <w:multiLevelType w:val="hybridMultilevel"/>
    <w:tmpl w:val="079ADB0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2B7327"/>
    <w:multiLevelType w:val="multilevel"/>
    <w:tmpl w:val="3C80650E"/>
    <w:lvl w:ilvl="0">
      <w:start w:val="1"/>
      <w:numFmt w:val="decimal"/>
      <w:lvlText w:val="%1."/>
      <w:lvlJc w:val="left"/>
      <w:pPr>
        <w:tabs>
          <w:tab w:val="num" w:pos="720"/>
        </w:tabs>
        <w:ind w:left="720" w:hanging="360"/>
      </w:pPr>
      <w:rPr>
        <w:b w:val="0"/>
        <w:i w:val="0"/>
        <w:sz w:val="24"/>
        <w:szCs w:val="24"/>
      </w:rPr>
    </w:lvl>
    <w:lvl w:ilvl="1">
      <w:start w:val="1"/>
      <w:numFmt w:val="upperLetter"/>
      <w:lvlText w:val="%2)"/>
      <w:lvlJc w:val="left"/>
      <w:pPr>
        <w:ind w:left="1440" w:hanging="360"/>
      </w:pPr>
      <w:rPr>
        <w:rFonts w:hint="default"/>
        <w:color w:val="auto"/>
      </w:rPr>
    </w:lvl>
    <w:lvl w:ilvl="2">
      <w:start w:val="1"/>
      <w:numFmt w:val="decimal"/>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20053"/>
    <w:multiLevelType w:val="hybridMultilevel"/>
    <w:tmpl w:val="2D10087C"/>
    <w:lvl w:ilvl="0" w:tplc="04100001">
      <w:start w:val="1"/>
      <w:numFmt w:val="bullet"/>
      <w:lvlText w:val=""/>
      <w:lvlJc w:val="left"/>
      <w:pPr>
        <w:ind w:left="927" w:hanging="360"/>
      </w:pPr>
      <w:rPr>
        <w:rFonts w:ascii="Symbol" w:hAnsi="Symbol" w:hint="default"/>
      </w:rPr>
    </w:lvl>
    <w:lvl w:ilvl="1" w:tplc="99D894C8">
      <w:start w:val="1"/>
      <w:numFmt w:val="decimal"/>
      <w:lvlText w:val="%2."/>
      <w:lvlJc w:val="left"/>
      <w:pPr>
        <w:ind w:left="1647" w:hanging="360"/>
      </w:pPr>
      <w:rPr>
        <w:rFonts w:ascii="Calibri" w:hAnsi="Calibri"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0E1A20E7"/>
    <w:multiLevelType w:val="multilevel"/>
    <w:tmpl w:val="CA6AD1BA"/>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0EFA2E45"/>
    <w:multiLevelType w:val="hybridMultilevel"/>
    <w:tmpl w:val="6A36F5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AF1FDB"/>
    <w:multiLevelType w:val="hybridMultilevel"/>
    <w:tmpl w:val="A7B8DF4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326A5983"/>
    <w:multiLevelType w:val="hybridMultilevel"/>
    <w:tmpl w:val="DA0A2B80"/>
    <w:lvl w:ilvl="0" w:tplc="3F261D56">
      <w:start w:val="1"/>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 w15:restartNumberingAfterBreak="0">
    <w:nsid w:val="32CC7B05"/>
    <w:multiLevelType w:val="hybridMultilevel"/>
    <w:tmpl w:val="85FA4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3F0649"/>
    <w:multiLevelType w:val="multilevel"/>
    <w:tmpl w:val="3C80650E"/>
    <w:lvl w:ilvl="0">
      <w:start w:val="1"/>
      <w:numFmt w:val="decimal"/>
      <w:lvlText w:val="%1."/>
      <w:lvlJc w:val="left"/>
      <w:pPr>
        <w:tabs>
          <w:tab w:val="num" w:pos="720"/>
        </w:tabs>
        <w:ind w:left="720" w:hanging="360"/>
      </w:pPr>
      <w:rPr>
        <w:b w:val="0"/>
        <w:i w:val="0"/>
        <w:sz w:val="24"/>
        <w:szCs w:val="24"/>
      </w:rPr>
    </w:lvl>
    <w:lvl w:ilvl="1">
      <w:start w:val="1"/>
      <w:numFmt w:val="upperLetter"/>
      <w:lvlText w:val="%2)"/>
      <w:lvlJc w:val="left"/>
      <w:pPr>
        <w:ind w:left="1440" w:hanging="360"/>
      </w:pPr>
      <w:rPr>
        <w:rFonts w:hint="default"/>
        <w:color w:val="auto"/>
      </w:rPr>
    </w:lvl>
    <w:lvl w:ilvl="2">
      <w:start w:val="1"/>
      <w:numFmt w:val="decimal"/>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B76BB2"/>
    <w:multiLevelType w:val="hybridMultilevel"/>
    <w:tmpl w:val="C2A0050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125D29"/>
    <w:multiLevelType w:val="hybridMultilevel"/>
    <w:tmpl w:val="47AC24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3FC5DCF"/>
    <w:multiLevelType w:val="hybridMultilevel"/>
    <w:tmpl w:val="5720FC58"/>
    <w:lvl w:ilvl="0" w:tplc="8E4C624C">
      <w:numFmt w:val="bullet"/>
      <w:lvlText w:val="-"/>
      <w:lvlJc w:val="left"/>
      <w:pPr>
        <w:tabs>
          <w:tab w:val="num" w:pos="1713"/>
        </w:tabs>
        <w:ind w:left="1713" w:hanging="360"/>
      </w:pPr>
      <w:rPr>
        <w:rFonts w:ascii="Times New Roman" w:eastAsia="Times New Roman" w:hAnsi="Times New Roman" w:cs="Times New Roman" w:hint="default"/>
      </w:rPr>
    </w:lvl>
    <w:lvl w:ilvl="1" w:tplc="04100003" w:tentative="1">
      <w:start w:val="1"/>
      <w:numFmt w:val="bullet"/>
      <w:lvlText w:val="o"/>
      <w:lvlJc w:val="left"/>
      <w:pPr>
        <w:tabs>
          <w:tab w:val="num" w:pos="2433"/>
        </w:tabs>
        <w:ind w:left="2433" w:hanging="360"/>
      </w:pPr>
      <w:rPr>
        <w:rFonts w:ascii="Courier New" w:hAnsi="Courier New" w:cs="Courier New" w:hint="default"/>
      </w:rPr>
    </w:lvl>
    <w:lvl w:ilvl="2" w:tplc="04100005" w:tentative="1">
      <w:start w:val="1"/>
      <w:numFmt w:val="bullet"/>
      <w:lvlText w:val=""/>
      <w:lvlJc w:val="left"/>
      <w:pPr>
        <w:tabs>
          <w:tab w:val="num" w:pos="3153"/>
        </w:tabs>
        <w:ind w:left="3153" w:hanging="360"/>
      </w:pPr>
      <w:rPr>
        <w:rFonts w:ascii="Wingdings" w:hAnsi="Wingdings" w:hint="default"/>
      </w:rPr>
    </w:lvl>
    <w:lvl w:ilvl="3" w:tplc="04100001" w:tentative="1">
      <w:start w:val="1"/>
      <w:numFmt w:val="bullet"/>
      <w:lvlText w:val=""/>
      <w:lvlJc w:val="left"/>
      <w:pPr>
        <w:tabs>
          <w:tab w:val="num" w:pos="3873"/>
        </w:tabs>
        <w:ind w:left="3873" w:hanging="360"/>
      </w:pPr>
      <w:rPr>
        <w:rFonts w:ascii="Symbol" w:hAnsi="Symbol" w:hint="default"/>
      </w:rPr>
    </w:lvl>
    <w:lvl w:ilvl="4" w:tplc="04100003" w:tentative="1">
      <w:start w:val="1"/>
      <w:numFmt w:val="bullet"/>
      <w:lvlText w:val="o"/>
      <w:lvlJc w:val="left"/>
      <w:pPr>
        <w:tabs>
          <w:tab w:val="num" w:pos="4593"/>
        </w:tabs>
        <w:ind w:left="4593" w:hanging="360"/>
      </w:pPr>
      <w:rPr>
        <w:rFonts w:ascii="Courier New" w:hAnsi="Courier New" w:cs="Courier New" w:hint="default"/>
      </w:rPr>
    </w:lvl>
    <w:lvl w:ilvl="5" w:tplc="04100005" w:tentative="1">
      <w:start w:val="1"/>
      <w:numFmt w:val="bullet"/>
      <w:lvlText w:val=""/>
      <w:lvlJc w:val="left"/>
      <w:pPr>
        <w:tabs>
          <w:tab w:val="num" w:pos="5313"/>
        </w:tabs>
        <w:ind w:left="5313" w:hanging="360"/>
      </w:pPr>
      <w:rPr>
        <w:rFonts w:ascii="Wingdings" w:hAnsi="Wingdings" w:hint="default"/>
      </w:rPr>
    </w:lvl>
    <w:lvl w:ilvl="6" w:tplc="04100001" w:tentative="1">
      <w:start w:val="1"/>
      <w:numFmt w:val="bullet"/>
      <w:lvlText w:val=""/>
      <w:lvlJc w:val="left"/>
      <w:pPr>
        <w:tabs>
          <w:tab w:val="num" w:pos="6033"/>
        </w:tabs>
        <w:ind w:left="6033" w:hanging="360"/>
      </w:pPr>
      <w:rPr>
        <w:rFonts w:ascii="Symbol" w:hAnsi="Symbol" w:hint="default"/>
      </w:rPr>
    </w:lvl>
    <w:lvl w:ilvl="7" w:tplc="04100003" w:tentative="1">
      <w:start w:val="1"/>
      <w:numFmt w:val="bullet"/>
      <w:lvlText w:val="o"/>
      <w:lvlJc w:val="left"/>
      <w:pPr>
        <w:tabs>
          <w:tab w:val="num" w:pos="6753"/>
        </w:tabs>
        <w:ind w:left="6753" w:hanging="360"/>
      </w:pPr>
      <w:rPr>
        <w:rFonts w:ascii="Courier New" w:hAnsi="Courier New" w:cs="Courier New" w:hint="default"/>
      </w:rPr>
    </w:lvl>
    <w:lvl w:ilvl="8" w:tplc="0410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4E4A3B57"/>
    <w:multiLevelType w:val="hybridMultilevel"/>
    <w:tmpl w:val="97BA23F6"/>
    <w:lvl w:ilvl="0" w:tplc="D6E82F32">
      <w:start w:val="1"/>
      <w:numFmt w:val="decimal"/>
      <w:lvlText w:val="%1."/>
      <w:lvlJc w:val="left"/>
      <w:pPr>
        <w:ind w:left="720" w:hanging="360"/>
      </w:pPr>
      <w:rPr>
        <w:rFonts w:cs="Times New Roman" w:hint="default"/>
        <w:b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B8671F4"/>
    <w:multiLevelType w:val="hybridMultilevel"/>
    <w:tmpl w:val="F53E1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73301E"/>
    <w:multiLevelType w:val="hybridMultilevel"/>
    <w:tmpl w:val="42DC70DC"/>
    <w:lvl w:ilvl="0" w:tplc="7A62720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A37D04"/>
    <w:multiLevelType w:val="hybridMultilevel"/>
    <w:tmpl w:val="B086823C"/>
    <w:lvl w:ilvl="0" w:tplc="7F6493E8">
      <w:start w:val="1"/>
      <w:numFmt w:val="bullet"/>
      <w:lvlText w:val="‒"/>
      <w:lvlJc w:val="left"/>
      <w:pPr>
        <w:ind w:left="720" w:hanging="360"/>
      </w:pPr>
      <w:rPr>
        <w:rFonts w:ascii="Times New Roman" w:hAnsi="Times New Roman" w:hint="default"/>
        <w:b w:val="0"/>
        <w:i w:val="0"/>
        <w:caps w:val="0"/>
        <w:strike w:val="0"/>
        <w:dstrike w:val="0"/>
        <w:outline w:val="0"/>
        <w:shadow w:val="0"/>
        <w:emboss w:val="0"/>
        <w:imprint w:val="0"/>
        <w:vanish w:val="0"/>
        <w:spacing w:val="0"/>
        <w:kern w:val="18"/>
        <w:sz w:val="24"/>
        <w:vertAlign w:val="baseli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6E811795"/>
    <w:multiLevelType w:val="hybridMultilevel"/>
    <w:tmpl w:val="38C403D8"/>
    <w:lvl w:ilvl="0" w:tplc="0410000F">
      <w:start w:val="1"/>
      <w:numFmt w:val="decimal"/>
      <w:lvlText w:val="%1."/>
      <w:lvlJc w:val="left"/>
      <w:pPr>
        <w:ind w:left="705"/>
      </w:pPr>
      <w:rPr>
        <w:b w:val="0"/>
        <w:i w:val="0"/>
        <w:strike w:val="0"/>
        <w:dstrike w:val="0"/>
        <w:color w:val="00000A"/>
        <w:sz w:val="24"/>
        <w:szCs w:val="24"/>
        <w:u w:val="none" w:color="000000"/>
        <w:bdr w:val="none" w:sz="0" w:space="0" w:color="auto"/>
        <w:shd w:val="clear" w:color="auto" w:fill="auto"/>
        <w:vertAlign w:val="baseline"/>
      </w:rPr>
    </w:lvl>
    <w:lvl w:ilvl="1" w:tplc="09FC6E30">
      <w:start w:val="1"/>
      <w:numFmt w:val="lowerLetter"/>
      <w:lvlText w:val="%2"/>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29C986C">
      <w:start w:val="1"/>
      <w:numFmt w:val="lowerRoman"/>
      <w:lvlText w:val="%3"/>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2909A2A">
      <w:start w:val="1"/>
      <w:numFmt w:val="decimal"/>
      <w:lvlText w:val="%4"/>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5347DFC">
      <w:start w:val="1"/>
      <w:numFmt w:val="lowerLetter"/>
      <w:lvlText w:val="%5"/>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1D8064A">
      <w:start w:val="1"/>
      <w:numFmt w:val="lowerRoman"/>
      <w:lvlText w:val="%6"/>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DBC3BFA">
      <w:start w:val="1"/>
      <w:numFmt w:val="decimal"/>
      <w:lvlText w:val="%7"/>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7C2149C">
      <w:start w:val="1"/>
      <w:numFmt w:val="lowerLetter"/>
      <w:lvlText w:val="%8"/>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34A6D20">
      <w:start w:val="1"/>
      <w:numFmt w:val="lowerRoman"/>
      <w:lvlText w:val="%9"/>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9" w15:restartNumberingAfterBreak="0">
    <w:nsid w:val="76422433"/>
    <w:multiLevelType w:val="hybridMultilevel"/>
    <w:tmpl w:val="28E2AFB4"/>
    <w:lvl w:ilvl="0" w:tplc="5C267468">
      <w:start w:val="1"/>
      <w:numFmt w:val="decimal"/>
      <w:lvlText w:val="%1."/>
      <w:lvlJc w:val="left"/>
      <w:pPr>
        <w:ind w:left="1287"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EE04B0"/>
    <w:multiLevelType w:val="hybridMultilevel"/>
    <w:tmpl w:val="F22041C6"/>
    <w:lvl w:ilvl="0" w:tplc="59441E3A">
      <w:start w:val="1"/>
      <w:numFmt w:val="decimal"/>
      <w:lvlText w:val="%1)"/>
      <w:lvlJc w:val="left"/>
      <w:pPr>
        <w:ind w:left="927" w:hanging="360"/>
      </w:pPr>
      <w:rPr>
        <w:rFonts w:hint="default"/>
      </w:rPr>
    </w:lvl>
    <w:lvl w:ilvl="1" w:tplc="99D894C8">
      <w:start w:val="1"/>
      <w:numFmt w:val="decimal"/>
      <w:lvlText w:val="%2."/>
      <w:lvlJc w:val="left"/>
      <w:pPr>
        <w:ind w:left="1647" w:hanging="360"/>
      </w:pPr>
      <w:rPr>
        <w:rFonts w:ascii="Calibri" w:hAnsi="Calibri"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7C343798"/>
    <w:multiLevelType w:val="hybridMultilevel"/>
    <w:tmpl w:val="EB42D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C9667C0"/>
    <w:multiLevelType w:val="hybridMultilevel"/>
    <w:tmpl w:val="1BB68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9"/>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3"/>
  </w:num>
  <w:num w:numId="10">
    <w:abstractNumId w:val="16"/>
  </w:num>
  <w:num w:numId="11">
    <w:abstractNumId w:val="14"/>
  </w:num>
  <w:num w:numId="12">
    <w:abstractNumId w:val="17"/>
  </w:num>
  <w:num w:numId="13">
    <w:abstractNumId w:val="11"/>
  </w:num>
  <w:num w:numId="14">
    <w:abstractNumId w:val="2"/>
  </w:num>
  <w:num w:numId="15">
    <w:abstractNumId w:val="7"/>
  </w:num>
  <w:num w:numId="16">
    <w:abstractNumId w:val="9"/>
  </w:num>
  <w:num w:numId="17">
    <w:abstractNumId w:val="12"/>
  </w:num>
  <w:num w:numId="18">
    <w:abstractNumId w:val="22"/>
  </w:num>
  <w:num w:numId="19">
    <w:abstractNumId w:val="20"/>
  </w:num>
  <w:num w:numId="20">
    <w:abstractNumId w:val="6"/>
  </w:num>
  <w:num w:numId="21">
    <w:abstractNumId w:val="4"/>
  </w:num>
  <w:num w:numId="22">
    <w:abstractNumId w:val="15"/>
  </w:num>
  <w:num w:numId="23">
    <w:abstractNumId w:val="21"/>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091D"/>
    <w:rsid w:val="00013BD1"/>
    <w:rsid w:val="000256D1"/>
    <w:rsid w:val="000300E9"/>
    <w:rsid w:val="00032956"/>
    <w:rsid w:val="00042B26"/>
    <w:rsid w:val="00072B39"/>
    <w:rsid w:val="00075156"/>
    <w:rsid w:val="000756A3"/>
    <w:rsid w:val="00084F62"/>
    <w:rsid w:val="000B795A"/>
    <w:rsid w:val="000C114E"/>
    <w:rsid w:val="000C3C24"/>
    <w:rsid w:val="000C7059"/>
    <w:rsid w:val="000D1CBB"/>
    <w:rsid w:val="000D4B98"/>
    <w:rsid w:val="000F6D7A"/>
    <w:rsid w:val="00101C32"/>
    <w:rsid w:val="00106055"/>
    <w:rsid w:val="001134D3"/>
    <w:rsid w:val="00114D3A"/>
    <w:rsid w:val="00135BEE"/>
    <w:rsid w:val="00144F7F"/>
    <w:rsid w:val="00164116"/>
    <w:rsid w:val="00166375"/>
    <w:rsid w:val="00167456"/>
    <w:rsid w:val="0018534A"/>
    <w:rsid w:val="001A62A3"/>
    <w:rsid w:val="001C1B08"/>
    <w:rsid w:val="001C2072"/>
    <w:rsid w:val="001C237C"/>
    <w:rsid w:val="001C3465"/>
    <w:rsid w:val="001C4DFD"/>
    <w:rsid w:val="001E28B2"/>
    <w:rsid w:val="001F32D1"/>
    <w:rsid w:val="002148C2"/>
    <w:rsid w:val="00225B9D"/>
    <w:rsid w:val="002419F2"/>
    <w:rsid w:val="00252299"/>
    <w:rsid w:val="00265CF2"/>
    <w:rsid w:val="002673D6"/>
    <w:rsid w:val="002700FB"/>
    <w:rsid w:val="002760E5"/>
    <w:rsid w:val="00280068"/>
    <w:rsid w:val="00284B4D"/>
    <w:rsid w:val="002A1AF8"/>
    <w:rsid w:val="002A77FB"/>
    <w:rsid w:val="002B0F35"/>
    <w:rsid w:val="002B1DB3"/>
    <w:rsid w:val="002D2F7B"/>
    <w:rsid w:val="002D3B30"/>
    <w:rsid w:val="002E1D11"/>
    <w:rsid w:val="002E4270"/>
    <w:rsid w:val="002F61C9"/>
    <w:rsid w:val="00317481"/>
    <w:rsid w:val="0033074C"/>
    <w:rsid w:val="00367FD1"/>
    <w:rsid w:val="00370CFB"/>
    <w:rsid w:val="00380194"/>
    <w:rsid w:val="00381711"/>
    <w:rsid w:val="00390D03"/>
    <w:rsid w:val="00392219"/>
    <w:rsid w:val="003A6A11"/>
    <w:rsid w:val="003B4FF9"/>
    <w:rsid w:val="003C1432"/>
    <w:rsid w:val="003C3351"/>
    <w:rsid w:val="003C3FEF"/>
    <w:rsid w:val="0040381D"/>
    <w:rsid w:val="0041223E"/>
    <w:rsid w:val="004720D8"/>
    <w:rsid w:val="00485027"/>
    <w:rsid w:val="004B0022"/>
    <w:rsid w:val="004B0914"/>
    <w:rsid w:val="004B5F5B"/>
    <w:rsid w:val="004C4778"/>
    <w:rsid w:val="004C4A47"/>
    <w:rsid w:val="004D1042"/>
    <w:rsid w:val="004D160A"/>
    <w:rsid w:val="004E2E22"/>
    <w:rsid w:val="004F7C68"/>
    <w:rsid w:val="00503D3D"/>
    <w:rsid w:val="0051304E"/>
    <w:rsid w:val="00527FE4"/>
    <w:rsid w:val="00537035"/>
    <w:rsid w:val="005376F5"/>
    <w:rsid w:val="00551F01"/>
    <w:rsid w:val="0055215B"/>
    <w:rsid w:val="00572793"/>
    <w:rsid w:val="00575695"/>
    <w:rsid w:val="00576A61"/>
    <w:rsid w:val="00577950"/>
    <w:rsid w:val="00581D58"/>
    <w:rsid w:val="00584B15"/>
    <w:rsid w:val="005907AC"/>
    <w:rsid w:val="005B1816"/>
    <w:rsid w:val="005B7F9D"/>
    <w:rsid w:val="005C2201"/>
    <w:rsid w:val="005D6244"/>
    <w:rsid w:val="005E490C"/>
    <w:rsid w:val="005F57D1"/>
    <w:rsid w:val="005F70B8"/>
    <w:rsid w:val="0060367B"/>
    <w:rsid w:val="00613C29"/>
    <w:rsid w:val="00631CFD"/>
    <w:rsid w:val="006330C6"/>
    <w:rsid w:val="00634BF6"/>
    <w:rsid w:val="006423FE"/>
    <w:rsid w:val="00671C85"/>
    <w:rsid w:val="00685EAC"/>
    <w:rsid w:val="006959FD"/>
    <w:rsid w:val="006B3B24"/>
    <w:rsid w:val="006E29F5"/>
    <w:rsid w:val="00703B63"/>
    <w:rsid w:val="0072702D"/>
    <w:rsid w:val="007512FA"/>
    <w:rsid w:val="007657E5"/>
    <w:rsid w:val="00765A2E"/>
    <w:rsid w:val="00773AD4"/>
    <w:rsid w:val="00774523"/>
    <w:rsid w:val="00776E8E"/>
    <w:rsid w:val="007A685D"/>
    <w:rsid w:val="007B44DB"/>
    <w:rsid w:val="007D45B0"/>
    <w:rsid w:val="007E7404"/>
    <w:rsid w:val="007E750F"/>
    <w:rsid w:val="00800AC5"/>
    <w:rsid w:val="00803420"/>
    <w:rsid w:val="00813316"/>
    <w:rsid w:val="00823EF2"/>
    <w:rsid w:val="00831DC7"/>
    <w:rsid w:val="00833631"/>
    <w:rsid w:val="0084611C"/>
    <w:rsid w:val="008715D8"/>
    <w:rsid w:val="00873F1F"/>
    <w:rsid w:val="00881802"/>
    <w:rsid w:val="00896326"/>
    <w:rsid w:val="008A0A88"/>
    <w:rsid w:val="008A47D2"/>
    <w:rsid w:val="008B0768"/>
    <w:rsid w:val="008C5510"/>
    <w:rsid w:val="008D416B"/>
    <w:rsid w:val="008F67BF"/>
    <w:rsid w:val="008F736E"/>
    <w:rsid w:val="008F7BDB"/>
    <w:rsid w:val="00901B4B"/>
    <w:rsid w:val="009148BC"/>
    <w:rsid w:val="00933AA6"/>
    <w:rsid w:val="00940E05"/>
    <w:rsid w:val="00963AF9"/>
    <w:rsid w:val="00964F8D"/>
    <w:rsid w:val="00971B05"/>
    <w:rsid w:val="00990226"/>
    <w:rsid w:val="0099711D"/>
    <w:rsid w:val="009B10BA"/>
    <w:rsid w:val="009B1AC2"/>
    <w:rsid w:val="009B1BB5"/>
    <w:rsid w:val="009B416F"/>
    <w:rsid w:val="009C091D"/>
    <w:rsid w:val="009C40E1"/>
    <w:rsid w:val="009D54A0"/>
    <w:rsid w:val="009F30F1"/>
    <w:rsid w:val="009F4507"/>
    <w:rsid w:val="00A0149E"/>
    <w:rsid w:val="00A05DC0"/>
    <w:rsid w:val="00A10EF7"/>
    <w:rsid w:val="00A32F50"/>
    <w:rsid w:val="00A355DC"/>
    <w:rsid w:val="00A44259"/>
    <w:rsid w:val="00A455AC"/>
    <w:rsid w:val="00A601A9"/>
    <w:rsid w:val="00A60DD7"/>
    <w:rsid w:val="00A90289"/>
    <w:rsid w:val="00AA3A12"/>
    <w:rsid w:val="00AB2231"/>
    <w:rsid w:val="00AC2B80"/>
    <w:rsid w:val="00AC5E6E"/>
    <w:rsid w:val="00AC69BE"/>
    <w:rsid w:val="00AD6AA3"/>
    <w:rsid w:val="00AE5C66"/>
    <w:rsid w:val="00AE7560"/>
    <w:rsid w:val="00B129FF"/>
    <w:rsid w:val="00B17226"/>
    <w:rsid w:val="00B2255C"/>
    <w:rsid w:val="00B31F3C"/>
    <w:rsid w:val="00B36744"/>
    <w:rsid w:val="00B371B4"/>
    <w:rsid w:val="00B40A7C"/>
    <w:rsid w:val="00B421DC"/>
    <w:rsid w:val="00B65EC2"/>
    <w:rsid w:val="00BA5359"/>
    <w:rsid w:val="00BA78D0"/>
    <w:rsid w:val="00BB07B0"/>
    <w:rsid w:val="00BB1525"/>
    <w:rsid w:val="00BD5373"/>
    <w:rsid w:val="00BF1A89"/>
    <w:rsid w:val="00BF5316"/>
    <w:rsid w:val="00BF6609"/>
    <w:rsid w:val="00C1335B"/>
    <w:rsid w:val="00C23789"/>
    <w:rsid w:val="00C24F0F"/>
    <w:rsid w:val="00C32209"/>
    <w:rsid w:val="00C53957"/>
    <w:rsid w:val="00C61FCF"/>
    <w:rsid w:val="00C66CF5"/>
    <w:rsid w:val="00C67878"/>
    <w:rsid w:val="00C72987"/>
    <w:rsid w:val="00CA1AA3"/>
    <w:rsid w:val="00CD6DAD"/>
    <w:rsid w:val="00CE1B71"/>
    <w:rsid w:val="00CE32F8"/>
    <w:rsid w:val="00CE621A"/>
    <w:rsid w:val="00CE6D0F"/>
    <w:rsid w:val="00CE6F87"/>
    <w:rsid w:val="00CE7406"/>
    <w:rsid w:val="00CF0B90"/>
    <w:rsid w:val="00CF3898"/>
    <w:rsid w:val="00CF71AD"/>
    <w:rsid w:val="00D136FF"/>
    <w:rsid w:val="00D16449"/>
    <w:rsid w:val="00D22B97"/>
    <w:rsid w:val="00D32C11"/>
    <w:rsid w:val="00D46524"/>
    <w:rsid w:val="00D51B74"/>
    <w:rsid w:val="00D67E6D"/>
    <w:rsid w:val="00D739BF"/>
    <w:rsid w:val="00D813C3"/>
    <w:rsid w:val="00D85DEB"/>
    <w:rsid w:val="00D965BE"/>
    <w:rsid w:val="00DB0D35"/>
    <w:rsid w:val="00DB343F"/>
    <w:rsid w:val="00DB65B7"/>
    <w:rsid w:val="00DC28C5"/>
    <w:rsid w:val="00DC5159"/>
    <w:rsid w:val="00DE2BF7"/>
    <w:rsid w:val="00DE492C"/>
    <w:rsid w:val="00DE5ED7"/>
    <w:rsid w:val="00E006A0"/>
    <w:rsid w:val="00E01D1E"/>
    <w:rsid w:val="00E07EBE"/>
    <w:rsid w:val="00E11D2F"/>
    <w:rsid w:val="00E45BAB"/>
    <w:rsid w:val="00E64193"/>
    <w:rsid w:val="00E6572E"/>
    <w:rsid w:val="00E702E1"/>
    <w:rsid w:val="00EA4FB1"/>
    <w:rsid w:val="00EB2263"/>
    <w:rsid w:val="00EB4768"/>
    <w:rsid w:val="00ED531F"/>
    <w:rsid w:val="00EE1B0A"/>
    <w:rsid w:val="00EF4297"/>
    <w:rsid w:val="00EF4B99"/>
    <w:rsid w:val="00EF6A5F"/>
    <w:rsid w:val="00F07FB7"/>
    <w:rsid w:val="00F17B71"/>
    <w:rsid w:val="00F316C4"/>
    <w:rsid w:val="00F32427"/>
    <w:rsid w:val="00F32903"/>
    <w:rsid w:val="00F55250"/>
    <w:rsid w:val="00F671B9"/>
    <w:rsid w:val="00F879E7"/>
    <w:rsid w:val="00F937B9"/>
    <w:rsid w:val="00F97916"/>
    <w:rsid w:val="00FB7D1C"/>
    <w:rsid w:val="00FC4ED5"/>
    <w:rsid w:val="00FD2438"/>
    <w:rsid w:val="00FE05A1"/>
    <w:rsid w:val="00FF5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4AB214"/>
  <w15:docId w15:val="{E096E8A9-73F5-4265-AC86-26F0AAE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84B15"/>
  </w:style>
  <w:style w:type="paragraph" w:styleId="Titolo1">
    <w:name w:val="heading 1"/>
    <w:basedOn w:val="Normale"/>
    <w:next w:val="Normale"/>
    <w:qFormat/>
    <w:rsid w:val="00584B15"/>
    <w:pPr>
      <w:keepNext/>
      <w:ind w:left="567" w:right="567"/>
      <w:jc w:val="center"/>
      <w:outlineLvl w:val="0"/>
    </w:pPr>
    <w:rPr>
      <w:rFonts w:ascii="CG Times (WN)" w:hAnsi="CG Times (WN)"/>
      <w:sz w:val="24"/>
    </w:rPr>
  </w:style>
  <w:style w:type="paragraph" w:styleId="Titolo2">
    <w:name w:val="heading 2"/>
    <w:basedOn w:val="Normale"/>
    <w:next w:val="Normale"/>
    <w:qFormat/>
    <w:rsid w:val="00584B15"/>
    <w:pPr>
      <w:keepNext/>
      <w:ind w:left="567" w:right="566" w:hanging="283"/>
      <w:jc w:val="both"/>
      <w:outlineLvl w:val="1"/>
    </w:pPr>
    <w:rPr>
      <w:rFonts w:ascii="CG Times" w:hAnsi="CG Times"/>
      <w:sz w:val="24"/>
    </w:rPr>
  </w:style>
  <w:style w:type="paragraph" w:styleId="Titolo3">
    <w:name w:val="heading 3"/>
    <w:basedOn w:val="Normale"/>
    <w:next w:val="Normale"/>
    <w:qFormat/>
    <w:rsid w:val="00584B15"/>
    <w:pPr>
      <w:keepNext/>
      <w:ind w:left="567" w:right="567"/>
      <w:outlineLvl w:val="2"/>
    </w:pPr>
    <w:rPr>
      <w:i/>
      <w:sz w:val="24"/>
    </w:rPr>
  </w:style>
  <w:style w:type="paragraph" w:styleId="Titolo4">
    <w:name w:val="heading 4"/>
    <w:basedOn w:val="Normale"/>
    <w:next w:val="Normale"/>
    <w:qFormat/>
    <w:rsid w:val="00584B15"/>
    <w:pPr>
      <w:keepNext/>
      <w:tabs>
        <w:tab w:val="num" w:pos="927"/>
      </w:tabs>
      <w:ind w:left="567" w:right="567"/>
      <w:jc w:val="both"/>
      <w:outlineLvl w:val="3"/>
    </w:pPr>
    <w:rPr>
      <w:i/>
      <w:sz w:val="24"/>
    </w:rPr>
  </w:style>
  <w:style w:type="paragraph" w:styleId="Titolo5">
    <w:name w:val="heading 5"/>
    <w:basedOn w:val="Normale"/>
    <w:next w:val="Normale"/>
    <w:qFormat/>
    <w:rsid w:val="00584B15"/>
    <w:pPr>
      <w:keepNext/>
      <w:ind w:right="214"/>
      <w:jc w:val="both"/>
      <w:outlineLvl w:val="4"/>
    </w:pPr>
    <w:rPr>
      <w:sz w:val="24"/>
    </w:rPr>
  </w:style>
  <w:style w:type="paragraph" w:styleId="Titolo6">
    <w:name w:val="heading 6"/>
    <w:basedOn w:val="Normale"/>
    <w:next w:val="Normale"/>
    <w:qFormat/>
    <w:rsid w:val="00584B15"/>
    <w:pPr>
      <w:keepNext/>
      <w:ind w:right="355"/>
      <w:jc w:val="both"/>
      <w:outlineLvl w:val="5"/>
    </w:pPr>
    <w:rPr>
      <w:sz w:val="24"/>
    </w:rPr>
  </w:style>
  <w:style w:type="paragraph" w:styleId="Titolo7">
    <w:name w:val="heading 7"/>
    <w:basedOn w:val="Normale"/>
    <w:next w:val="Normale"/>
    <w:qFormat/>
    <w:rsid w:val="00584B15"/>
    <w:pPr>
      <w:numPr>
        <w:ilvl w:val="6"/>
        <w:numId w:val="1"/>
      </w:numPr>
      <w:tabs>
        <w:tab w:val="num" w:pos="360"/>
      </w:tabs>
      <w:spacing w:before="240" w:after="60"/>
      <w:ind w:hanging="360"/>
      <w:outlineLvl w:val="6"/>
    </w:pPr>
    <w:rPr>
      <w:rFonts w:ascii="Arial" w:hAnsi="Arial"/>
    </w:rPr>
  </w:style>
  <w:style w:type="paragraph" w:styleId="Titolo8">
    <w:name w:val="heading 8"/>
    <w:basedOn w:val="Normale"/>
    <w:next w:val="Normale"/>
    <w:qFormat/>
    <w:rsid w:val="00584B15"/>
    <w:pPr>
      <w:numPr>
        <w:ilvl w:val="7"/>
        <w:numId w:val="1"/>
      </w:numPr>
      <w:tabs>
        <w:tab w:val="num" w:pos="360"/>
      </w:tabs>
      <w:spacing w:before="240" w:after="60"/>
      <w:ind w:hanging="360"/>
      <w:outlineLvl w:val="7"/>
    </w:pPr>
    <w:rPr>
      <w:rFonts w:ascii="Arial" w:hAnsi="Arial"/>
      <w:i/>
    </w:rPr>
  </w:style>
  <w:style w:type="paragraph" w:styleId="Titolo9">
    <w:name w:val="heading 9"/>
    <w:basedOn w:val="Normale"/>
    <w:next w:val="Normale"/>
    <w:qFormat/>
    <w:rsid w:val="00584B15"/>
    <w:pPr>
      <w:numPr>
        <w:ilvl w:val="8"/>
        <w:numId w:val="1"/>
      </w:numPr>
      <w:tabs>
        <w:tab w:val="num" w:pos="360"/>
      </w:tabs>
      <w:spacing w:before="240" w:after="60"/>
      <w:ind w:hanging="3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84B15"/>
    <w:pPr>
      <w:tabs>
        <w:tab w:val="center" w:pos="4819"/>
        <w:tab w:val="right" w:pos="9638"/>
      </w:tabs>
    </w:pPr>
  </w:style>
  <w:style w:type="paragraph" w:styleId="Pidipagina">
    <w:name w:val="footer"/>
    <w:basedOn w:val="Normale"/>
    <w:rsid w:val="00584B15"/>
    <w:pPr>
      <w:tabs>
        <w:tab w:val="center" w:pos="4819"/>
        <w:tab w:val="right" w:pos="9638"/>
      </w:tabs>
    </w:pPr>
  </w:style>
  <w:style w:type="paragraph" w:styleId="Titolo">
    <w:name w:val="Title"/>
    <w:basedOn w:val="Normale"/>
    <w:qFormat/>
    <w:rsid w:val="00584B15"/>
    <w:pPr>
      <w:ind w:left="567" w:right="567"/>
      <w:jc w:val="center"/>
    </w:pPr>
    <w:rPr>
      <w:rFonts w:ascii="CG Times (WN)" w:hAnsi="CG Times (WN)"/>
      <w:b/>
      <w:sz w:val="28"/>
      <w:u w:val="single"/>
    </w:rPr>
  </w:style>
  <w:style w:type="paragraph" w:customStyle="1" w:styleId="puntoelenco">
    <w:name w:val="punto elenco"/>
    <w:basedOn w:val="Normale"/>
    <w:rsid w:val="00584B15"/>
    <w:pPr>
      <w:tabs>
        <w:tab w:val="left" w:pos="1560"/>
      </w:tabs>
      <w:ind w:left="1560" w:right="1134" w:hanging="426"/>
      <w:jc w:val="both"/>
    </w:pPr>
    <w:rPr>
      <w:sz w:val="24"/>
    </w:rPr>
  </w:style>
  <w:style w:type="paragraph" w:customStyle="1" w:styleId="Note">
    <w:name w:val="Note"/>
    <w:basedOn w:val="Normale"/>
    <w:rsid w:val="00584B15"/>
    <w:pPr>
      <w:ind w:left="284" w:right="567"/>
      <w:jc w:val="both"/>
    </w:pPr>
  </w:style>
  <w:style w:type="paragraph" w:customStyle="1" w:styleId="BlockText1">
    <w:name w:val="Block Text1"/>
    <w:basedOn w:val="Normale"/>
    <w:rsid w:val="00584B15"/>
    <w:pPr>
      <w:tabs>
        <w:tab w:val="left" w:pos="9639"/>
      </w:tabs>
      <w:ind w:left="1134" w:right="1134"/>
      <w:jc w:val="both"/>
    </w:pPr>
    <w:rPr>
      <w:sz w:val="24"/>
    </w:rPr>
  </w:style>
  <w:style w:type="paragraph" w:styleId="Corpotesto">
    <w:name w:val="Body Text"/>
    <w:basedOn w:val="Normale"/>
    <w:rsid w:val="00584B15"/>
    <w:pPr>
      <w:ind w:right="567"/>
      <w:jc w:val="both"/>
    </w:pPr>
    <w:rPr>
      <w:sz w:val="24"/>
    </w:rPr>
  </w:style>
  <w:style w:type="paragraph" w:customStyle="1" w:styleId="CORPOTESTO5">
    <w:name w:val="CORPOTESTO5"/>
    <w:basedOn w:val="Normale"/>
    <w:rsid w:val="00584B15"/>
    <w:pPr>
      <w:ind w:left="567" w:right="567"/>
      <w:jc w:val="both"/>
    </w:pPr>
    <w:rPr>
      <w:i/>
      <w:sz w:val="24"/>
    </w:rPr>
  </w:style>
  <w:style w:type="paragraph" w:styleId="Mappadocumento">
    <w:name w:val="Document Map"/>
    <w:basedOn w:val="Normale"/>
    <w:semiHidden/>
    <w:rsid w:val="00584B15"/>
    <w:pPr>
      <w:shd w:val="clear" w:color="auto" w:fill="000080"/>
    </w:pPr>
    <w:rPr>
      <w:rFonts w:ascii="Tahoma" w:hAnsi="Tahoma"/>
    </w:rPr>
  </w:style>
  <w:style w:type="paragraph" w:styleId="Testodelblocco">
    <w:name w:val="Block Text"/>
    <w:basedOn w:val="Normale"/>
    <w:rsid w:val="00584B15"/>
    <w:pPr>
      <w:ind w:left="851" w:right="850"/>
      <w:jc w:val="both"/>
    </w:pPr>
    <w:rPr>
      <w:sz w:val="24"/>
    </w:rPr>
  </w:style>
  <w:style w:type="paragraph" w:styleId="Corpodeltesto2">
    <w:name w:val="Body Text 2"/>
    <w:basedOn w:val="Normale"/>
    <w:rsid w:val="00584B15"/>
    <w:pPr>
      <w:jc w:val="both"/>
    </w:pPr>
    <w:rPr>
      <w:rFonts w:ascii="Arial" w:hAnsi="Arial"/>
      <w:sz w:val="24"/>
    </w:rPr>
  </w:style>
  <w:style w:type="paragraph" w:styleId="Rientrocorpodeltesto2">
    <w:name w:val="Body Text Indent 2"/>
    <w:basedOn w:val="Normale"/>
    <w:rsid w:val="00584B15"/>
    <w:pPr>
      <w:tabs>
        <w:tab w:val="left" w:pos="6237"/>
        <w:tab w:val="left" w:pos="7939"/>
      </w:tabs>
      <w:spacing w:after="120"/>
      <w:ind w:left="284"/>
    </w:pPr>
    <w:rPr>
      <w:rFonts w:ascii="CG Times (WN)" w:hAnsi="CG Times (WN)"/>
      <w:sz w:val="48"/>
    </w:rPr>
  </w:style>
  <w:style w:type="paragraph" w:styleId="Rientrocorpodeltesto3">
    <w:name w:val="Body Text Indent 3"/>
    <w:basedOn w:val="Normale"/>
    <w:rsid w:val="00584B15"/>
    <w:pPr>
      <w:tabs>
        <w:tab w:val="left" w:pos="6237"/>
        <w:tab w:val="left" w:pos="7939"/>
      </w:tabs>
      <w:spacing w:after="120"/>
      <w:ind w:left="284"/>
      <w:jc w:val="both"/>
    </w:pPr>
    <w:rPr>
      <w:rFonts w:ascii="CG Times (WN)" w:hAnsi="CG Times (WN)"/>
      <w:sz w:val="48"/>
    </w:rPr>
  </w:style>
  <w:style w:type="paragraph" w:styleId="Corpodeltesto3">
    <w:name w:val="Body Text 3"/>
    <w:basedOn w:val="Normale"/>
    <w:rsid w:val="00584B15"/>
    <w:pPr>
      <w:spacing w:after="120"/>
    </w:pPr>
    <w:rPr>
      <w:sz w:val="16"/>
    </w:rPr>
  </w:style>
  <w:style w:type="paragraph" w:styleId="Rientrocorpodeltesto">
    <w:name w:val="Body Text Indent"/>
    <w:basedOn w:val="Normale"/>
    <w:rsid w:val="00584B15"/>
    <w:pPr>
      <w:ind w:firstLine="567"/>
      <w:jc w:val="both"/>
    </w:pPr>
    <w:rPr>
      <w:sz w:val="24"/>
    </w:rPr>
  </w:style>
  <w:style w:type="paragraph" w:customStyle="1" w:styleId="p1">
    <w:name w:val="p1"/>
    <w:basedOn w:val="Normale"/>
    <w:rsid w:val="00584B15"/>
    <w:pPr>
      <w:widowControl w:val="0"/>
      <w:tabs>
        <w:tab w:val="left" w:pos="1156"/>
      </w:tabs>
      <w:autoSpaceDE w:val="0"/>
      <w:autoSpaceDN w:val="0"/>
      <w:adjustRightInd w:val="0"/>
      <w:ind w:left="284" w:hanging="1156"/>
    </w:pPr>
    <w:rPr>
      <w:sz w:val="24"/>
      <w:lang w:val="en-US"/>
    </w:rPr>
  </w:style>
  <w:style w:type="paragraph" w:styleId="Sottotitolo">
    <w:name w:val="Subtitle"/>
    <w:basedOn w:val="Normale"/>
    <w:qFormat/>
    <w:rsid w:val="00584B15"/>
    <w:pPr>
      <w:jc w:val="center"/>
    </w:pPr>
    <w:rPr>
      <w:sz w:val="24"/>
    </w:rPr>
  </w:style>
  <w:style w:type="paragraph" w:styleId="Testofumetto">
    <w:name w:val="Balloon Text"/>
    <w:basedOn w:val="Normale"/>
    <w:semiHidden/>
    <w:rsid w:val="00584B15"/>
    <w:rPr>
      <w:rFonts w:ascii="Tahoma" w:hAnsi="Tahoma" w:cs="Tahoma"/>
      <w:sz w:val="16"/>
      <w:szCs w:val="16"/>
    </w:rPr>
  </w:style>
  <w:style w:type="paragraph" w:customStyle="1" w:styleId="Paragrafoelenco1">
    <w:name w:val="Paragrafo elenco1"/>
    <w:basedOn w:val="Normale"/>
    <w:qFormat/>
    <w:rsid w:val="00584B15"/>
    <w:pPr>
      <w:spacing w:after="200" w:line="276" w:lineRule="auto"/>
      <w:ind w:left="720"/>
      <w:contextualSpacing/>
    </w:pPr>
    <w:rPr>
      <w:rFonts w:ascii="Calibri" w:eastAsia="Calibri" w:hAnsi="Calibri"/>
      <w:sz w:val="22"/>
      <w:szCs w:val="22"/>
      <w:lang w:eastAsia="en-US"/>
    </w:rPr>
  </w:style>
  <w:style w:type="paragraph" w:styleId="Paragrafoelenco">
    <w:name w:val="List Paragraph"/>
    <w:basedOn w:val="Normale"/>
    <w:uiPriority w:val="34"/>
    <w:qFormat/>
    <w:rsid w:val="00584B15"/>
    <w:pPr>
      <w:spacing w:after="200" w:line="276" w:lineRule="auto"/>
      <w:ind w:left="720"/>
      <w:contextualSpacing/>
    </w:pPr>
    <w:rPr>
      <w:rFonts w:ascii="Calibri" w:hAnsi="Calibri"/>
      <w:sz w:val="22"/>
      <w:szCs w:val="22"/>
      <w:lang w:eastAsia="en-US"/>
    </w:rPr>
  </w:style>
  <w:style w:type="paragraph" w:styleId="Nessunaspaziatura">
    <w:name w:val="No Spacing"/>
    <w:qFormat/>
    <w:rsid w:val="00584B15"/>
    <w:rPr>
      <w:rFonts w:ascii="Calibri" w:hAnsi="Calibri"/>
      <w:sz w:val="22"/>
      <w:szCs w:val="22"/>
      <w:lang w:eastAsia="en-US"/>
    </w:rPr>
  </w:style>
  <w:style w:type="paragraph" w:customStyle="1" w:styleId="Paragrafoelenco11">
    <w:name w:val="Paragrafo elenco11"/>
    <w:basedOn w:val="Normale"/>
    <w:rsid w:val="002D3B30"/>
    <w:pPr>
      <w:spacing w:after="200" w:line="276" w:lineRule="auto"/>
      <w:ind w:left="720"/>
      <w:contextualSpacing/>
    </w:pPr>
    <w:rPr>
      <w:rFonts w:ascii="Calibri" w:hAnsi="Calibri"/>
      <w:sz w:val="22"/>
      <w:szCs w:val="22"/>
      <w:lang w:eastAsia="en-US"/>
    </w:rPr>
  </w:style>
  <w:style w:type="paragraph" w:styleId="NormaleWeb">
    <w:name w:val="Normal (Web)"/>
    <w:basedOn w:val="Normale"/>
    <w:rsid w:val="00EF4B99"/>
    <w:pPr>
      <w:spacing w:before="100" w:beforeAutospacing="1" w:after="119"/>
    </w:pPr>
    <w:rPr>
      <w:sz w:val="24"/>
      <w:szCs w:val="24"/>
    </w:rPr>
  </w:style>
  <w:style w:type="paragraph" w:customStyle="1" w:styleId="Standard">
    <w:name w:val="Standard"/>
    <w:rsid w:val="00940E05"/>
    <w:pPr>
      <w:suppressAutoHyphens/>
      <w:autoSpaceDN w:val="0"/>
    </w:pPr>
    <w:rPr>
      <w:kern w:val="3"/>
      <w:sz w:val="24"/>
      <w:szCs w:val="24"/>
      <w:lang w:eastAsia="zh-CN"/>
    </w:rPr>
  </w:style>
  <w:style w:type="numbering" w:customStyle="1" w:styleId="WW8Num1">
    <w:name w:val="WW8Num1"/>
    <w:rsid w:val="00940E05"/>
    <w:pPr>
      <w:numPr>
        <w:numId w:val="5"/>
      </w:numPr>
    </w:pPr>
  </w:style>
  <w:style w:type="paragraph" w:customStyle="1" w:styleId="Paragrafoelenco2">
    <w:name w:val="Paragrafo elenco2"/>
    <w:basedOn w:val="Normale"/>
    <w:rsid w:val="00833631"/>
    <w:pPr>
      <w:spacing w:after="200" w:line="276" w:lineRule="auto"/>
      <w:ind w:left="720"/>
    </w:pPr>
    <w:rPr>
      <w:rFonts w:ascii="Calibri" w:hAnsi="Calibri"/>
      <w:sz w:val="22"/>
      <w:szCs w:val="22"/>
      <w:lang w:eastAsia="en-US"/>
    </w:rPr>
  </w:style>
  <w:style w:type="character" w:styleId="Testosegnaposto">
    <w:name w:val="Placeholder Text"/>
    <w:basedOn w:val="Carpredefinitoparagrafo"/>
    <w:uiPriority w:val="99"/>
    <w:semiHidden/>
    <w:rsid w:val="005C22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1279">
      <w:bodyDiv w:val="1"/>
      <w:marLeft w:val="0"/>
      <w:marRight w:val="0"/>
      <w:marTop w:val="0"/>
      <w:marBottom w:val="0"/>
      <w:divBdr>
        <w:top w:val="none" w:sz="0" w:space="0" w:color="auto"/>
        <w:left w:val="none" w:sz="0" w:space="0" w:color="auto"/>
        <w:bottom w:val="none" w:sz="0" w:space="0" w:color="auto"/>
        <w:right w:val="none" w:sz="0" w:space="0" w:color="auto"/>
      </w:divBdr>
    </w:div>
    <w:div w:id="1007051033">
      <w:bodyDiv w:val="1"/>
      <w:marLeft w:val="0"/>
      <w:marRight w:val="0"/>
      <w:marTop w:val="0"/>
      <w:marBottom w:val="0"/>
      <w:divBdr>
        <w:top w:val="none" w:sz="0" w:space="0" w:color="auto"/>
        <w:left w:val="none" w:sz="0" w:space="0" w:color="auto"/>
        <w:bottom w:val="none" w:sz="0" w:space="0" w:color="auto"/>
        <w:right w:val="none" w:sz="0" w:space="0" w:color="auto"/>
      </w:divBdr>
    </w:div>
    <w:div w:id="1908568036">
      <w:bodyDiv w:val="1"/>
      <w:marLeft w:val="0"/>
      <w:marRight w:val="0"/>
      <w:marTop w:val="0"/>
      <w:marBottom w:val="0"/>
      <w:divBdr>
        <w:top w:val="none" w:sz="0" w:space="0" w:color="auto"/>
        <w:left w:val="none" w:sz="0" w:space="0" w:color="auto"/>
        <w:bottom w:val="none" w:sz="0" w:space="0" w:color="auto"/>
        <w:right w:val="none" w:sz="0" w:space="0" w:color="auto"/>
      </w:divBdr>
    </w:div>
    <w:div w:id="19129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2686-8BD7-49FD-92C0-4BEA4470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850</Words>
  <Characters>4849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Prova d'esame</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d'esame</dc:title>
  <dc:creator>MIUR</dc:creator>
  <cp:lastModifiedBy>UTENTE-01</cp:lastModifiedBy>
  <cp:revision>21</cp:revision>
  <cp:lastPrinted>2019-04-01T09:49:00Z</cp:lastPrinted>
  <dcterms:created xsi:type="dcterms:W3CDTF">2019-02-18T15:03:00Z</dcterms:created>
  <dcterms:modified xsi:type="dcterms:W3CDTF">2019-04-01T09:50:00Z</dcterms:modified>
</cp:coreProperties>
</file>